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BC" w:rsidRDefault="009B6B40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28.11</w:t>
      </w:r>
      <w:r w:rsidR="00CD687B">
        <w:rPr>
          <w:rFonts w:ascii="Times New Roman" w:hAnsi="Times New Roman"/>
          <w:sz w:val="24"/>
          <w:szCs w:val="24"/>
        </w:rPr>
        <w:t>.2019</w:t>
      </w:r>
      <w:r w:rsidR="00F208BC">
        <w:rPr>
          <w:rFonts w:ascii="Times New Roman" w:hAnsi="Times New Roman"/>
          <w:sz w:val="24"/>
          <w:szCs w:val="24"/>
        </w:rPr>
        <w:t>r.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konkursu ofert na udzielanie świadczeń </w:t>
      </w:r>
      <w:r w:rsidR="009B6B4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zdrowotnych w zakresie diagnostyki obrazowej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 treść ogłoszenia o konkursie, w ten sposób, że</w:t>
      </w:r>
      <w:r w:rsidR="00A76A3E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9B6B40">
        <w:rPr>
          <w:rFonts w:ascii="Times New Roman" w:eastAsia="Times New Roman" w:hAnsi="Times New Roman"/>
          <w:b/>
          <w:sz w:val="26"/>
          <w:szCs w:val="26"/>
          <w:lang w:eastAsia="pl-PL"/>
        </w:rPr>
        <w:t>9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9B6B40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związku z powyższym ulegają zmianie odpowiednie zapisy „Szczegółowych Warunków Konkursu Ofert na udzielanie świadczeń </w:t>
      </w:r>
      <w:r w:rsidR="009B6B40">
        <w:rPr>
          <w:rFonts w:ascii="Times New Roman" w:hAnsi="Times New Roman"/>
          <w:sz w:val="26"/>
          <w:szCs w:val="26"/>
        </w:rPr>
        <w:t>zdrowotnych w zakresie diagnostyki obrazowej</w:t>
      </w:r>
      <w:r w:rsidR="00511C5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w ten sposób, że: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składać w zamkniętej kopercie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t xml:space="preserve">Kancelarii Uniwersyteckiego Centrum Pediatrii im. M. Konopnickiej ul. Sporna 36/50 w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formie pisemnej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F208BC" w:rsidRPr="00483CA3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F208BC" w:rsidRPr="00483CA3" w:rsidRDefault="00483CA3" w:rsidP="00F208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w zakresie diagnostyki obrazowej.</w:t>
      </w:r>
    </w:p>
    <w:p w:rsidR="00F208BC" w:rsidRPr="00483CA3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A76A3E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83CA3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9</w:t>
      </w:r>
      <w:r w:rsidR="0007231A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83CA3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  <w:r w:rsidR="00CD687B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483CA3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Udzielającego zamówienia do dnia </w:t>
      </w:r>
      <w:r w:rsidR="00483CA3" w:rsidRPr="00483CA3">
        <w:rPr>
          <w:rFonts w:ascii="Times New Roman" w:eastAsia="Times New Roman" w:hAnsi="Times New Roman"/>
          <w:b/>
          <w:sz w:val="26"/>
          <w:szCs w:val="26"/>
          <w:lang w:eastAsia="pl-PL"/>
        </w:rPr>
        <w:t>09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83CA3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jako złożona w terminie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jeżeli zostanie dostarczona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83CA3">
        <w:rPr>
          <w:rFonts w:ascii="Times New Roman" w:eastAsia="Times New Roman" w:hAnsi="Times New Roman"/>
          <w:b/>
          <w:sz w:val="26"/>
          <w:szCs w:val="26"/>
          <w:lang w:eastAsia="pl-PL"/>
        </w:rPr>
        <w:t>9</w:t>
      </w:r>
      <w:r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83CA3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W przypadku przesłania oferty pocztą decyduje data jej wpływu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483CA3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1A0167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83CA3">
        <w:rPr>
          <w:rFonts w:ascii="Times New Roman" w:eastAsia="Times New Roman" w:hAnsi="Times New Roman"/>
          <w:b/>
          <w:sz w:val="26"/>
          <w:szCs w:val="26"/>
          <w:lang w:eastAsia="pl-PL"/>
        </w:rPr>
        <w:t>9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83CA3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483CA3">
        <w:rPr>
          <w:rFonts w:ascii="Times New Roman" w:eastAsia="Times New Roman" w:hAnsi="Times New Roman"/>
          <w:sz w:val="26"/>
          <w:szCs w:val="26"/>
          <w:lang w:eastAsia="pl-PL"/>
        </w:rPr>
        <w:t>Uniwersyteckim Centrum Pediatrii im. M. Konopnickiej.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1A0167"/>
    <w:rsid w:val="00483CA3"/>
    <w:rsid w:val="00511C50"/>
    <w:rsid w:val="00865300"/>
    <w:rsid w:val="009B6B40"/>
    <w:rsid w:val="00A76A3E"/>
    <w:rsid w:val="00CD687B"/>
    <w:rsid w:val="00E30F67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B19E"/>
  <w15:docId w15:val="{D2F5A2C1-053A-4FD3-B612-FA8A97C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11</cp:revision>
  <cp:lastPrinted>2019-11-28T07:25:00Z</cp:lastPrinted>
  <dcterms:created xsi:type="dcterms:W3CDTF">2017-02-09T07:41:00Z</dcterms:created>
  <dcterms:modified xsi:type="dcterms:W3CDTF">2019-11-28T07:27:00Z</dcterms:modified>
</cp:coreProperties>
</file>