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Na podstawie Działu XIII ust. 1 pkt 1 Szczegółowych Warunków Konkursu Ofert na udzielanie świadczeń zdrowotnych</w:t>
      </w:r>
      <w:r w:rsidR="001077B6">
        <w:rPr>
          <w:rFonts w:eastAsia="Calibri"/>
          <w:sz w:val="26"/>
          <w:szCs w:val="26"/>
          <w:lang w:eastAsia="en-US"/>
        </w:rPr>
        <w:t xml:space="preserve"> </w:t>
      </w:r>
      <w:r w:rsidR="0020520B" w:rsidRPr="0020520B">
        <w:rPr>
          <w:rFonts w:eastAsia="Calibri"/>
          <w:sz w:val="26"/>
          <w:szCs w:val="26"/>
          <w:lang w:eastAsia="en-US"/>
        </w:rPr>
        <w:t xml:space="preserve">w zakresie anestezjologii i intensywnej terapii </w:t>
      </w:r>
      <w:r w:rsidR="0020520B">
        <w:rPr>
          <w:rFonts w:eastAsia="Calibri"/>
          <w:sz w:val="26"/>
          <w:szCs w:val="26"/>
          <w:lang w:eastAsia="en-US"/>
        </w:rPr>
        <w:br/>
      </w:r>
      <w:r w:rsidR="0020520B" w:rsidRPr="0020520B">
        <w:rPr>
          <w:rFonts w:eastAsia="Calibri"/>
          <w:sz w:val="26"/>
          <w:szCs w:val="26"/>
          <w:lang w:eastAsia="en-US"/>
        </w:rPr>
        <w:t>w Centrum Kliniczno-Dydaktycznym w Łodzi.</w:t>
      </w:r>
    </w:p>
    <w:p w:rsidR="00B744E8" w:rsidRDefault="00B744E8" w:rsidP="00B744E8">
      <w:pPr>
        <w:spacing w:line="360" w:lineRule="auto"/>
        <w:rPr>
          <w:rFonts w:eastAsia="Calibri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1077B6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1</w:t>
      </w:r>
      <w:r w:rsidR="0020520B">
        <w:rPr>
          <w:rFonts w:ascii="Thorndale" w:eastAsia="Andale Sans UI" w:hAnsi="Thorndale"/>
          <w:color w:val="000000"/>
          <w:sz w:val="26"/>
          <w:szCs w:val="26"/>
          <w:lang w:eastAsia="ar-SA"/>
        </w:rPr>
        <w:t>9.04.2021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1077B6"/>
    <w:rsid w:val="0020520B"/>
    <w:rsid w:val="00B671FC"/>
    <w:rsid w:val="00B744E8"/>
    <w:rsid w:val="00CC020E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AD5D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8</cp:revision>
  <cp:lastPrinted>2021-04-19T08:25:00Z</cp:lastPrinted>
  <dcterms:created xsi:type="dcterms:W3CDTF">2017-03-01T09:10:00Z</dcterms:created>
  <dcterms:modified xsi:type="dcterms:W3CDTF">2021-04-19T08:25:00Z</dcterms:modified>
</cp:coreProperties>
</file>