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E8" w:rsidRDefault="00B744E8" w:rsidP="00B744E8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OGŁOSZENIE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UNIEWAŻNIENIU KONKURSU OFERT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</w:p>
    <w:p w:rsidR="00D53FFB" w:rsidRPr="00D53FFB" w:rsidRDefault="00B744E8" w:rsidP="00D53FFB">
      <w:pPr>
        <w:spacing w:line="360" w:lineRule="auto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Na podstawie Działu XIII ust. 1 pkt 1 Szczegółowych Warunków Konkursu Ofert na udzielanie świadczeń zdrowotnych </w:t>
      </w:r>
      <w:r>
        <w:rPr>
          <w:sz w:val="26"/>
          <w:szCs w:val="26"/>
        </w:rPr>
        <w:t>w zakresie</w:t>
      </w:r>
      <w:r w:rsidR="006374EA">
        <w:rPr>
          <w:sz w:val="26"/>
          <w:szCs w:val="26"/>
        </w:rPr>
        <w:t xml:space="preserve"> logopedii</w:t>
      </w:r>
      <w:r w:rsidR="00D53FFB">
        <w:rPr>
          <w:sz w:val="26"/>
          <w:szCs w:val="26"/>
        </w:rPr>
        <w:t>.</w:t>
      </w:r>
    </w:p>
    <w:p w:rsidR="00B744E8" w:rsidRDefault="00B744E8" w:rsidP="00B744E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B744E8" w:rsidRDefault="00B744E8" w:rsidP="00B744E8">
      <w:pPr>
        <w:jc w:val="center"/>
        <w:rPr>
          <w:rFonts w:eastAsia="Calibri"/>
          <w:lang w:eastAsia="en-US"/>
        </w:rPr>
      </w:pPr>
      <w:bookmarkStart w:id="0" w:name="_GoBack"/>
      <w:bookmarkEnd w:id="0"/>
    </w:p>
    <w:p w:rsidR="00B744E8" w:rsidRDefault="00B744E8" w:rsidP="00B744E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Samodzielny Publiczny Zakład Opieki Zdrowotnej Centralny Szpital Kliniczny Uniwersytetu Medycznego w Łodzi </w:t>
      </w:r>
      <w:r>
        <w:rPr>
          <w:rFonts w:eastAsia="Calibri"/>
          <w:b/>
          <w:sz w:val="26"/>
          <w:szCs w:val="26"/>
          <w:lang w:eastAsia="en-US"/>
        </w:rPr>
        <w:t xml:space="preserve">unieważnia konkurs </w:t>
      </w:r>
      <w:r>
        <w:rPr>
          <w:rFonts w:eastAsia="Calibri"/>
          <w:sz w:val="26"/>
          <w:szCs w:val="26"/>
          <w:lang w:eastAsia="en-US"/>
        </w:rPr>
        <w:t>ofert na udzielanie świadczeń zdrowotnych ww. zakresie.</w:t>
      </w: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rPr>
          <w:rFonts w:eastAsia="Calibri"/>
          <w:lang w:eastAsia="en-US"/>
        </w:rPr>
      </w:pP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center"/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3C2FF8" w:rsidP="00B744E8">
      <w:pPr>
        <w:jc w:val="both"/>
        <w:rPr>
          <w:sz w:val="26"/>
          <w:szCs w:val="26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Łódź, dn. 07.05</w:t>
      </w:r>
      <w:r w:rsidR="00141C3D">
        <w:rPr>
          <w:rFonts w:ascii="Thorndale" w:eastAsia="Andale Sans UI" w:hAnsi="Thorndale"/>
          <w:color w:val="000000"/>
          <w:sz w:val="26"/>
          <w:szCs w:val="26"/>
          <w:lang w:eastAsia="ar-SA"/>
        </w:rPr>
        <w:t>.2021</w:t>
      </w:r>
      <w:r w:rsidR="00B744E8">
        <w:rPr>
          <w:rFonts w:ascii="Thorndale" w:eastAsia="Andale Sans UI" w:hAnsi="Thorndale"/>
          <w:color w:val="000000"/>
          <w:sz w:val="26"/>
          <w:szCs w:val="26"/>
          <w:lang w:eastAsia="ar-SA"/>
        </w:rPr>
        <w:t>r.</w:t>
      </w:r>
    </w:p>
    <w:p w:rsidR="00B744E8" w:rsidRDefault="00B744E8" w:rsidP="00B744E8">
      <w:pPr>
        <w:rPr>
          <w:sz w:val="26"/>
          <w:szCs w:val="26"/>
        </w:rPr>
      </w:pPr>
    </w:p>
    <w:p w:rsidR="00B744E8" w:rsidRDefault="00B744E8" w:rsidP="00B744E8"/>
    <w:p w:rsidR="00B671FC" w:rsidRDefault="00B671FC"/>
    <w:sectPr w:rsidR="00B6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0E"/>
    <w:rsid w:val="00105AF2"/>
    <w:rsid w:val="00141C3D"/>
    <w:rsid w:val="003C2FF8"/>
    <w:rsid w:val="006374EA"/>
    <w:rsid w:val="008F4641"/>
    <w:rsid w:val="00B671FC"/>
    <w:rsid w:val="00B744E8"/>
    <w:rsid w:val="00CC020E"/>
    <w:rsid w:val="00D53FFB"/>
    <w:rsid w:val="00D9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A703"/>
  <w15:docId w15:val="{8D099E2D-F36A-4112-A9B2-E12AAD1A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15</cp:revision>
  <cp:lastPrinted>2021-05-07T08:50:00Z</cp:lastPrinted>
  <dcterms:created xsi:type="dcterms:W3CDTF">2017-03-01T09:10:00Z</dcterms:created>
  <dcterms:modified xsi:type="dcterms:W3CDTF">2021-05-07T08:51:00Z</dcterms:modified>
</cp:coreProperties>
</file>