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Centrum Kliniczno – Dydaktycznego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D93DDF">
        <w:rPr>
          <w:rFonts w:ascii="Georgia" w:hAnsi="Georgia" w:cs="Arial"/>
          <w:b w:val="0"/>
          <w:bCs w:val="0"/>
          <w:sz w:val="24"/>
          <w:szCs w:val="24"/>
        </w:rPr>
        <w:t>01</w:t>
      </w:r>
      <w:r w:rsidR="001D00CA">
        <w:rPr>
          <w:rFonts w:ascii="Georgia" w:hAnsi="Georgia" w:cs="Arial"/>
          <w:b w:val="0"/>
          <w:bCs w:val="0"/>
          <w:sz w:val="24"/>
          <w:szCs w:val="24"/>
        </w:rPr>
        <w:t>.0</w:t>
      </w:r>
      <w:r w:rsidR="00D93DDF">
        <w:rPr>
          <w:rFonts w:ascii="Georgia" w:hAnsi="Georgia" w:cs="Arial"/>
          <w:b w:val="0"/>
          <w:bCs w:val="0"/>
          <w:sz w:val="24"/>
          <w:szCs w:val="24"/>
        </w:rPr>
        <w:t>4</w:t>
      </w:r>
      <w:r w:rsidR="005D4797">
        <w:rPr>
          <w:rFonts w:ascii="Georgia" w:hAnsi="Georgia" w:cs="Arial"/>
          <w:b w:val="0"/>
          <w:bCs w:val="0"/>
          <w:sz w:val="24"/>
          <w:szCs w:val="24"/>
        </w:rPr>
        <w:t>.2022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5D4797">
        <w:rPr>
          <w:rFonts w:ascii="Georgia" w:hAnsi="Georgia" w:cs="Arial"/>
          <w:color w:val="000000"/>
          <w:sz w:val="22"/>
          <w:szCs w:val="22"/>
        </w:rPr>
        <w:t>(tj.2021.711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5D4797">
        <w:rPr>
          <w:rFonts w:ascii="Georgia" w:hAnsi="Georgia"/>
          <w:sz w:val="22"/>
          <w:szCs w:val="22"/>
        </w:rPr>
        <w:t>.U. 2021 poz. 1285</w:t>
      </w:r>
      <w:r w:rsidR="00AA63C8" w:rsidRPr="00AA63C8">
        <w:rPr>
          <w:rFonts w:ascii="Georgia" w:hAnsi="Georgia"/>
          <w:sz w:val="22"/>
          <w:szCs w:val="22"/>
        </w:rPr>
        <w:t xml:space="preserve">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w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8549D6">
        <w:rPr>
          <w:rFonts w:ascii="Georgia" w:hAnsi="Georgia" w:cs="Arial"/>
          <w:sz w:val="22"/>
          <w:szCs w:val="22"/>
        </w:rPr>
        <w:t xml:space="preserve"> 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7F3DFA">
        <w:rPr>
          <w:rFonts w:ascii="Georgia" w:hAnsi="Georgia"/>
          <w:sz w:val="22"/>
          <w:szCs w:val="22"/>
          <w:lang w:eastAsia="en-US"/>
        </w:rPr>
        <w:t>z-cą Dyrektora ds. Medyczno - Organizacyjnych</w:t>
      </w:r>
      <w:r w:rsidRPr="008549D6">
        <w:rPr>
          <w:rFonts w:ascii="Georgia" w:hAnsi="Georgia"/>
          <w:sz w:val="22"/>
          <w:szCs w:val="22"/>
          <w:lang w:eastAsia="en-US"/>
        </w:rPr>
        <w:t>.</w:t>
      </w:r>
    </w:p>
    <w:p w:rsidR="0045239C" w:rsidRPr="008549D6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49D6">
        <w:rPr>
          <w:rFonts w:ascii="Georgia" w:hAnsi="Georgia"/>
          <w:color w:val="000000" w:themeColor="text1"/>
          <w:sz w:val="22"/>
          <w:szCs w:val="22"/>
        </w:rPr>
        <w:t xml:space="preserve">Zamawiający dopuszcza możliwość składania ofert częściowych na poszczególne pozycje </w:t>
      </w:r>
      <w:r w:rsidR="00C15D64" w:rsidRPr="008549D6">
        <w:rPr>
          <w:rFonts w:ascii="Georgia" w:hAnsi="Georgia"/>
          <w:color w:val="000000" w:themeColor="text1"/>
          <w:sz w:val="22"/>
          <w:szCs w:val="22"/>
        </w:rPr>
        <w:t>w pakiecie.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>zdrowotnych (usług lekarskich) w Izbie Przyjęć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F22736" w:rsidRPr="008549D6">
        <w:rPr>
          <w:rFonts w:ascii="Georgia" w:hAnsi="Georgia"/>
          <w:sz w:val="22"/>
          <w:szCs w:val="22"/>
        </w:rPr>
        <w:t>ziałów Udzielającego zamówienia.</w:t>
      </w:r>
    </w:p>
    <w:p w:rsidR="00F22736" w:rsidRPr="008549D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8723EE">
        <w:rPr>
          <w:rFonts w:ascii="Georgia" w:hAnsi="Georgia" w:cs="Arial"/>
          <w:color w:val="000000"/>
          <w:sz w:val="22"/>
          <w:szCs w:val="22"/>
        </w:rPr>
        <w:t>(tj.2021.711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297FCB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Informacji dotyczących konkursu udziela się w godz. 10.00 - 14.00.</w:t>
      </w: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401291">
        <w:rPr>
          <w:rFonts w:ascii="Georgia" w:hAnsi="Georgia" w:cs="Arial"/>
          <w:b/>
          <w:bCs/>
          <w:sz w:val="22"/>
          <w:szCs w:val="22"/>
        </w:rPr>
        <w:t>07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7955E7">
        <w:rPr>
          <w:rFonts w:ascii="Georgia" w:hAnsi="Georgia" w:cs="Arial"/>
          <w:b/>
          <w:bCs/>
          <w:sz w:val="22"/>
          <w:szCs w:val="22"/>
        </w:rPr>
        <w:t>4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27027B">
        <w:rPr>
          <w:rFonts w:ascii="Georgia" w:hAnsi="Georgia" w:cs="Arial"/>
          <w:b/>
          <w:bCs/>
          <w:sz w:val="22"/>
          <w:szCs w:val="22"/>
        </w:rPr>
        <w:t>2022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401291">
        <w:rPr>
          <w:rFonts w:ascii="Georgia" w:hAnsi="Georgia" w:cs="Arial"/>
          <w:b/>
          <w:bCs/>
          <w:sz w:val="22"/>
          <w:szCs w:val="22"/>
        </w:rPr>
        <w:t>dnia 07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7955E7">
        <w:rPr>
          <w:rFonts w:ascii="Georgia" w:hAnsi="Georgia" w:cs="Arial"/>
          <w:b/>
          <w:bCs/>
          <w:sz w:val="22"/>
          <w:szCs w:val="22"/>
        </w:rPr>
        <w:t>4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401291">
        <w:rPr>
          <w:rFonts w:ascii="Georgia" w:hAnsi="Georgia" w:cs="Arial"/>
          <w:b/>
          <w:bCs/>
          <w:color w:val="000000"/>
          <w:sz w:val="22"/>
          <w:szCs w:val="22"/>
        </w:rPr>
        <w:t>dniu 07</w:t>
      </w:r>
      <w:bookmarkStart w:id="1" w:name="_GoBack"/>
      <w:bookmarkEnd w:id="1"/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7955E7">
        <w:rPr>
          <w:rFonts w:ascii="Georgia" w:hAnsi="Georgia" w:cs="Arial"/>
          <w:b/>
          <w:bCs/>
          <w:sz w:val="22"/>
          <w:szCs w:val="22"/>
        </w:rPr>
        <w:t>4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254652">
        <w:rPr>
          <w:sz w:val="22"/>
          <w:szCs w:val="22"/>
        </w:rPr>
        <w:t>̨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lekarskie na potrzeby Izby Przyjęć CKD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lekarskie na potrzeby Izby Przyjęć CKD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C6638D">
        <w:rPr>
          <w:rFonts w:ascii="Georgia" w:hAnsi="Georgia" w:cs="Arial"/>
          <w:color w:val="000000"/>
          <w:sz w:val="22"/>
          <w:szCs w:val="22"/>
        </w:rPr>
        <w:t>(tj.2021.711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756568" w:rsidRPr="008549D6">
        <w:rPr>
          <w:rFonts w:ascii="Georgia" w:hAnsi="Georgia"/>
          <w:sz w:val="22"/>
          <w:szCs w:val="22"/>
        </w:rPr>
        <w:t>Centrum Klinic</w:t>
      </w:r>
      <w:r w:rsidR="005D4556">
        <w:rPr>
          <w:rFonts w:ascii="Georgia" w:hAnsi="Georgia"/>
          <w:sz w:val="22"/>
          <w:szCs w:val="22"/>
        </w:rPr>
        <w:t xml:space="preserve">zno – Dydaktycznego 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>trybie dyżurowym</w:t>
      </w:r>
      <w:r w:rsidR="00756568" w:rsidRPr="008549D6">
        <w:rPr>
          <w:rFonts w:ascii="Georgia" w:hAnsi="Georgia"/>
          <w:sz w:val="22"/>
          <w:szCs w:val="22"/>
        </w:rPr>
        <w:t xml:space="preserve"> (</w:t>
      </w:r>
      <w:r w:rsidRPr="008549D6">
        <w:rPr>
          <w:rFonts w:ascii="Georgia" w:hAnsi="Georgia"/>
          <w:sz w:val="22"/>
          <w:szCs w:val="22"/>
        </w:rPr>
        <w:t xml:space="preserve">w zależności od złożonej oferty).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(usług lekarskich) w Izbie Przyjęć Centralnego Szpitala Klinicznego Uniwersytetu Medycznego w Łodzi,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297FCB" w:rsidRPr="008549D6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lastRenderedPageBreak/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 xml:space="preserve">a także obowiązującymi u Udzielającego zamówienie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35251A" w:rsidRPr="0035251A" w:rsidRDefault="0035251A" w:rsidP="0035251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A92FA2">
        <w:rPr>
          <w:rFonts w:ascii="Georgia" w:hAnsi="Georgia"/>
          <w:sz w:val="22"/>
          <w:szCs w:val="22"/>
        </w:rPr>
        <w:t>nagrodzenie w wysokości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8549D6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8549D6">
        <w:rPr>
          <w:rFonts w:ascii="Georgia" w:hAnsi="Georgia"/>
          <w:sz w:val="22"/>
          <w:szCs w:val="22"/>
        </w:rPr>
        <w:t xml:space="preserve">lub osobę </w:t>
      </w:r>
      <w:r w:rsidRPr="008549D6">
        <w:rPr>
          <w:rFonts w:ascii="Georgia" w:hAnsi="Georgia"/>
          <w:sz w:val="22"/>
          <w:szCs w:val="22"/>
        </w:rPr>
        <w:t>upoważnioną.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lastRenderedPageBreak/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A77C58">
        <w:rPr>
          <w:rFonts w:ascii="Georgia" w:hAnsi="Georgia"/>
          <w:sz w:val="22"/>
          <w:szCs w:val="22"/>
        </w:rPr>
        <w:t>(tj. Dz.U. 2021 poz. 1285</w:t>
      </w:r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0096B" w:rsidRDefault="00F0096B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35CE4" w:rsidRDefault="00F35CE4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F35CE4" w:rsidRDefault="00F35CE4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3F4D20" w:rsidRDefault="003F4D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3F4D20" w:rsidRDefault="003F4D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99" w:rsidRDefault="00471A99" w:rsidP="0048484E">
      <w:r>
        <w:separator/>
      </w:r>
    </w:p>
  </w:endnote>
  <w:endnote w:type="continuationSeparator" w:id="0">
    <w:p w:rsidR="00471A99" w:rsidRDefault="00471A9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99" w:rsidRDefault="00471A99" w:rsidP="0048484E">
      <w:r>
        <w:separator/>
      </w:r>
    </w:p>
  </w:footnote>
  <w:footnote w:type="continuationSeparator" w:id="0">
    <w:p w:rsidR="00471A99" w:rsidRDefault="00471A9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1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00507B"/>
    <w:multiLevelType w:val="hybridMultilevel"/>
    <w:tmpl w:val="8CFE6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6"/>
  </w:num>
  <w:num w:numId="5">
    <w:abstractNumId w:val="39"/>
  </w:num>
  <w:num w:numId="6">
    <w:abstractNumId w:val="34"/>
  </w:num>
  <w:num w:numId="7">
    <w:abstractNumId w:val="30"/>
  </w:num>
  <w:num w:numId="8">
    <w:abstractNumId w:val="43"/>
  </w:num>
  <w:num w:numId="9">
    <w:abstractNumId w:val="9"/>
  </w:num>
  <w:num w:numId="10">
    <w:abstractNumId w:val="16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9"/>
  </w:num>
  <w:num w:numId="17">
    <w:abstractNumId w:val="41"/>
  </w:num>
  <w:num w:numId="18">
    <w:abstractNumId w:val="28"/>
  </w:num>
  <w:num w:numId="19">
    <w:abstractNumId w:val="12"/>
  </w:num>
  <w:num w:numId="20">
    <w:abstractNumId w:val="25"/>
  </w:num>
  <w:num w:numId="21">
    <w:abstractNumId w:val="32"/>
  </w:num>
  <w:num w:numId="22">
    <w:abstractNumId w:val="42"/>
  </w:num>
  <w:num w:numId="23">
    <w:abstractNumId w:val="33"/>
  </w:num>
  <w:num w:numId="24">
    <w:abstractNumId w:val="46"/>
  </w:num>
  <w:num w:numId="25">
    <w:abstractNumId w:val="35"/>
  </w:num>
  <w:num w:numId="26">
    <w:abstractNumId w:val="45"/>
  </w:num>
  <w:num w:numId="27">
    <w:abstractNumId w:val="7"/>
  </w:num>
  <w:num w:numId="28">
    <w:abstractNumId w:val="5"/>
  </w:num>
  <w:num w:numId="29">
    <w:abstractNumId w:val="11"/>
  </w:num>
  <w:num w:numId="30">
    <w:abstractNumId w:val="3"/>
  </w:num>
  <w:num w:numId="31">
    <w:abstractNumId w:val="40"/>
  </w:num>
  <w:num w:numId="32">
    <w:abstractNumId w:val="4"/>
  </w:num>
  <w:num w:numId="33">
    <w:abstractNumId w:val="3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0"/>
  </w:num>
  <w:num w:numId="37">
    <w:abstractNumId w:val="31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3"/>
  </w:num>
  <w:num w:numId="43">
    <w:abstractNumId w:val="8"/>
  </w:num>
  <w:num w:numId="44">
    <w:abstractNumId w:val="0"/>
  </w:num>
  <w:num w:numId="45">
    <w:abstractNumId w:val="37"/>
  </w:num>
  <w:num w:numId="46">
    <w:abstractNumId w:val="27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7F02"/>
    <w:rsid w:val="000D3805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3136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44B7F"/>
    <w:rsid w:val="00246776"/>
    <w:rsid w:val="00250369"/>
    <w:rsid w:val="00254652"/>
    <w:rsid w:val="0027027B"/>
    <w:rsid w:val="00273AE7"/>
    <w:rsid w:val="00282535"/>
    <w:rsid w:val="002828B2"/>
    <w:rsid w:val="00284B3D"/>
    <w:rsid w:val="002852F4"/>
    <w:rsid w:val="00286FE9"/>
    <w:rsid w:val="00297FCB"/>
    <w:rsid w:val="002A4EFF"/>
    <w:rsid w:val="002A596B"/>
    <w:rsid w:val="002B2F66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3F4D20"/>
    <w:rsid w:val="003F7D5E"/>
    <w:rsid w:val="00401291"/>
    <w:rsid w:val="00402E60"/>
    <w:rsid w:val="00415449"/>
    <w:rsid w:val="004166B2"/>
    <w:rsid w:val="00441D20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1A99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C6F5C"/>
    <w:rsid w:val="004D3B98"/>
    <w:rsid w:val="004F1CB9"/>
    <w:rsid w:val="004F7843"/>
    <w:rsid w:val="00507186"/>
    <w:rsid w:val="0051179F"/>
    <w:rsid w:val="00523F0E"/>
    <w:rsid w:val="005252FF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D4797"/>
    <w:rsid w:val="005F2031"/>
    <w:rsid w:val="005F2BBF"/>
    <w:rsid w:val="005F2D70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568"/>
    <w:rsid w:val="006A2682"/>
    <w:rsid w:val="006A2CB6"/>
    <w:rsid w:val="006A2FCA"/>
    <w:rsid w:val="006C497B"/>
    <w:rsid w:val="006C64B5"/>
    <w:rsid w:val="006D0C49"/>
    <w:rsid w:val="006D643B"/>
    <w:rsid w:val="006E4931"/>
    <w:rsid w:val="006F3584"/>
    <w:rsid w:val="006F4025"/>
    <w:rsid w:val="006F5535"/>
    <w:rsid w:val="00703AED"/>
    <w:rsid w:val="00706F53"/>
    <w:rsid w:val="00710970"/>
    <w:rsid w:val="0073216B"/>
    <w:rsid w:val="00733550"/>
    <w:rsid w:val="007423A3"/>
    <w:rsid w:val="00756568"/>
    <w:rsid w:val="007603AA"/>
    <w:rsid w:val="00764B5C"/>
    <w:rsid w:val="00764C3E"/>
    <w:rsid w:val="00780A90"/>
    <w:rsid w:val="00787601"/>
    <w:rsid w:val="007955E7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7914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C71D4"/>
    <w:rsid w:val="008D0E95"/>
    <w:rsid w:val="008D313D"/>
    <w:rsid w:val="008D4C27"/>
    <w:rsid w:val="008D5DDC"/>
    <w:rsid w:val="008E16A9"/>
    <w:rsid w:val="008F26F0"/>
    <w:rsid w:val="008F37B0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7D1C"/>
    <w:rsid w:val="00930360"/>
    <w:rsid w:val="009319C1"/>
    <w:rsid w:val="009335BB"/>
    <w:rsid w:val="009356BD"/>
    <w:rsid w:val="00940D5C"/>
    <w:rsid w:val="009424D6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C42E5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033A"/>
    <w:rsid w:val="00A6069B"/>
    <w:rsid w:val="00A626B8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C7374"/>
    <w:rsid w:val="00AD00B4"/>
    <w:rsid w:val="00AD40E8"/>
    <w:rsid w:val="00AD6136"/>
    <w:rsid w:val="00AE0183"/>
    <w:rsid w:val="00AE0B24"/>
    <w:rsid w:val="00AE0D39"/>
    <w:rsid w:val="00AE3E5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3506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4722E"/>
    <w:rsid w:val="00C51BC3"/>
    <w:rsid w:val="00C54292"/>
    <w:rsid w:val="00C55D59"/>
    <w:rsid w:val="00C60515"/>
    <w:rsid w:val="00C652E7"/>
    <w:rsid w:val="00C6638D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3414"/>
    <w:rsid w:val="00CD5D13"/>
    <w:rsid w:val="00CD5F60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40478"/>
    <w:rsid w:val="00D47415"/>
    <w:rsid w:val="00D80CF8"/>
    <w:rsid w:val="00D82556"/>
    <w:rsid w:val="00D82BB6"/>
    <w:rsid w:val="00D82F26"/>
    <w:rsid w:val="00D93DDF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152F"/>
    <w:rsid w:val="00EA5D98"/>
    <w:rsid w:val="00EA5EA6"/>
    <w:rsid w:val="00EB46A6"/>
    <w:rsid w:val="00EB49BF"/>
    <w:rsid w:val="00EC0E1E"/>
    <w:rsid w:val="00EC745B"/>
    <w:rsid w:val="00ED29BE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35CE4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61667"/>
    <w:rsid w:val="00F7044D"/>
    <w:rsid w:val="00F72CF5"/>
    <w:rsid w:val="00F8205A"/>
    <w:rsid w:val="00F93006"/>
    <w:rsid w:val="00F93182"/>
    <w:rsid w:val="00F96595"/>
    <w:rsid w:val="00F977BD"/>
    <w:rsid w:val="00FA45EC"/>
    <w:rsid w:val="00FB25FE"/>
    <w:rsid w:val="00FC2641"/>
    <w:rsid w:val="00FC2CCA"/>
    <w:rsid w:val="00FC4787"/>
    <w:rsid w:val="00FC5ABB"/>
    <w:rsid w:val="00FD792E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E4E9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AB68-F054-48B6-A36D-5AE04505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4595</Words>
  <Characters>27574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6</cp:revision>
  <cp:lastPrinted>2018-11-30T09:19:00Z</cp:lastPrinted>
  <dcterms:created xsi:type="dcterms:W3CDTF">2022-03-28T10:38:00Z</dcterms:created>
  <dcterms:modified xsi:type="dcterms:W3CDTF">2022-04-01T09:36:00Z</dcterms:modified>
</cp:coreProperties>
</file>