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E16213">
        <w:rPr>
          <w:rFonts w:ascii="Georgia" w:hAnsi="Georgia"/>
          <w:sz w:val="20"/>
          <w:szCs w:val="20"/>
        </w:rPr>
        <w:t>14</w:t>
      </w:r>
      <w:bookmarkStart w:id="0" w:name="_GoBack"/>
      <w:bookmarkEnd w:id="0"/>
      <w:r w:rsidR="00E16213">
        <w:rPr>
          <w:rFonts w:ascii="Georgia" w:hAnsi="Georgia"/>
          <w:sz w:val="20"/>
          <w:szCs w:val="20"/>
        </w:rPr>
        <w:t>.09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E16213" w:rsidRPr="00E16213">
        <w:rPr>
          <w:rFonts w:ascii="Georgia" w:hAnsi="Georgia"/>
          <w:sz w:val="20"/>
          <w:szCs w:val="20"/>
        </w:rPr>
        <w:t>z zakresu diagnostyki genetycznej w Medycznym Laboratorium Genetycznym oraz Pracowni Wirusów Oddechowych CSK UM w Łodzi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E16213">
        <w:rPr>
          <w:rFonts w:ascii="Georgia" w:hAnsi="Georgia"/>
          <w:sz w:val="20"/>
          <w:szCs w:val="20"/>
        </w:rPr>
        <w:t>14.09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proofErr w:type="spellStart"/>
      <w:r w:rsidR="00E16213">
        <w:rPr>
          <w:rFonts w:ascii="Georgia" w:hAnsi="Georgia"/>
          <w:b/>
          <w:sz w:val="20"/>
          <w:szCs w:val="20"/>
        </w:rPr>
        <w:t>geneBor</w:t>
      </w:r>
      <w:proofErr w:type="spellEnd"/>
      <w:r w:rsidR="00E16213">
        <w:rPr>
          <w:rFonts w:ascii="Georgia" w:hAnsi="Georgia"/>
          <w:b/>
          <w:sz w:val="20"/>
          <w:szCs w:val="20"/>
        </w:rPr>
        <w:t xml:space="preserve"> Maciej Borowiec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E16213">
        <w:rPr>
          <w:rFonts w:ascii="Georgia" w:hAnsi="Georgia"/>
          <w:b/>
          <w:sz w:val="20"/>
          <w:szCs w:val="20"/>
        </w:rPr>
        <w:t>92-503</w:t>
      </w:r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311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16213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3867AA0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2022-05-24T11:22:00Z</cp:lastPrinted>
  <dcterms:created xsi:type="dcterms:W3CDTF">2022-09-14T11:06:00Z</dcterms:created>
  <dcterms:modified xsi:type="dcterms:W3CDTF">2022-09-14T11:06:00Z</dcterms:modified>
</cp:coreProperties>
</file>