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477120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urologii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D26F1E">
        <w:rPr>
          <w:rFonts w:ascii="Georgia" w:hAnsi="Georgia"/>
          <w:b w:val="0"/>
          <w:sz w:val="22"/>
          <w:szCs w:val="22"/>
        </w:rPr>
        <w:t>21</w:t>
      </w:r>
      <w:r w:rsidR="00CA577F">
        <w:rPr>
          <w:rFonts w:ascii="Georgia" w:hAnsi="Georgia"/>
          <w:b w:val="0"/>
          <w:sz w:val="22"/>
          <w:szCs w:val="22"/>
        </w:rPr>
        <w:t>.02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477120">
        <w:rPr>
          <w:rFonts w:ascii="Georgia" w:hAnsi="Georgia"/>
          <w:sz w:val="22"/>
          <w:szCs w:val="22"/>
        </w:rPr>
        <w:t>urologii</w:t>
      </w:r>
      <w:r w:rsidR="0070753C">
        <w:rPr>
          <w:rFonts w:ascii="Georgia" w:hAnsi="Georgia"/>
          <w:sz w:val="22"/>
          <w:szCs w:val="22"/>
        </w:rPr>
        <w:t xml:space="preserve"> </w:t>
      </w:r>
      <w:r w:rsidR="00477120" w:rsidRPr="00477120">
        <w:rPr>
          <w:rFonts w:ascii="Georgia" w:hAnsi="Georgia"/>
          <w:sz w:val="22"/>
          <w:szCs w:val="22"/>
        </w:rPr>
        <w:t>w oddziałach Uniwersyteckiego Centrum Ginekologiczno-Położniczego im. dr L. Rydygiera w Łodzi (CPV 85111000-0 usługi szpitalne, CPV 85121200-5)</w:t>
      </w:r>
      <w:r w:rsidR="00264E35" w:rsidRPr="001A64FF">
        <w:rPr>
          <w:rFonts w:ascii="Georgia" w:hAnsi="Georgia"/>
          <w:sz w:val="22"/>
          <w:szCs w:val="22"/>
        </w:rPr>
        <w:t>.</w:t>
      </w: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E708F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3E708F" w:rsidRDefault="00537C7B" w:rsidP="00537C7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udzielania konsultacji w zakresie urologii u pacjentek </w:t>
      </w:r>
      <w:r w:rsidRPr="00537C7B">
        <w:rPr>
          <w:rFonts w:ascii="Georgia" w:hAnsi="Georgia"/>
          <w:sz w:val="22"/>
          <w:szCs w:val="22"/>
        </w:rPr>
        <w:t>Uniwersyteckiego Centrum Ginekologiczno-Położniczego im. dr L. Rydygiera w Łodzi</w:t>
      </w:r>
      <w:r>
        <w:rPr>
          <w:rFonts w:ascii="Georgia" w:hAnsi="Georgia"/>
          <w:sz w:val="22"/>
          <w:szCs w:val="22"/>
        </w:rPr>
        <w:t>,</w:t>
      </w:r>
    </w:p>
    <w:p w:rsidR="00537C7B" w:rsidRPr="001A64FF" w:rsidRDefault="00537C7B" w:rsidP="00537C7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udziału w zabiegach operacyjnych wymagających uczestnictwa specjalisty urologa.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 xml:space="preserve">Oferentem zostanie podpisana na okres </w:t>
      </w:r>
      <w:r w:rsidR="00CA577F">
        <w:rPr>
          <w:rFonts w:ascii="Georgia" w:hAnsi="Georgia"/>
          <w:sz w:val="22"/>
          <w:szCs w:val="22"/>
        </w:rPr>
        <w:t>1 roku</w:t>
      </w:r>
      <w:r w:rsidR="00337552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3E708F">
        <w:rPr>
          <w:rFonts w:ascii="Georgia" w:hAnsi="Georgia"/>
          <w:sz w:val="22"/>
          <w:szCs w:val="22"/>
        </w:rPr>
        <w:t>urologii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1078F1">
        <w:rPr>
          <w:rFonts w:ascii="Georgia" w:hAnsi="Georgia" w:cs="Arial"/>
          <w:b/>
          <w:bCs/>
          <w:sz w:val="22"/>
          <w:szCs w:val="22"/>
        </w:rPr>
        <w:t>24</w:t>
      </w:r>
      <w:r w:rsidR="00A47814">
        <w:rPr>
          <w:rFonts w:ascii="Georgia" w:hAnsi="Georgia" w:cs="Arial"/>
          <w:b/>
          <w:bCs/>
          <w:sz w:val="22"/>
          <w:szCs w:val="22"/>
        </w:rPr>
        <w:t>.02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</w:t>
      </w:r>
      <w:r w:rsidR="00CA577F">
        <w:rPr>
          <w:rFonts w:ascii="Georgia" w:hAnsi="Georgia" w:cs="Arial"/>
          <w:b/>
          <w:bCs/>
          <w:sz w:val="22"/>
          <w:szCs w:val="22"/>
        </w:rPr>
        <w:t>11</w:t>
      </w:r>
      <w:r w:rsidRPr="00CB2494">
        <w:rPr>
          <w:rFonts w:ascii="Georgia" w:hAnsi="Georgia" w:cs="Arial"/>
          <w:b/>
          <w:bCs/>
          <w:sz w:val="22"/>
          <w:szCs w:val="22"/>
        </w:rPr>
        <w:t>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1078F1">
        <w:rPr>
          <w:rFonts w:ascii="Georgia" w:hAnsi="Georgia" w:cs="Arial"/>
          <w:b/>
          <w:bCs/>
          <w:sz w:val="22"/>
          <w:szCs w:val="22"/>
        </w:rPr>
        <w:t>24</w:t>
      </w:r>
      <w:r w:rsidR="00A47814">
        <w:rPr>
          <w:rFonts w:ascii="Georgia" w:hAnsi="Georgia" w:cs="Arial"/>
          <w:b/>
          <w:bCs/>
          <w:sz w:val="22"/>
          <w:szCs w:val="22"/>
        </w:rPr>
        <w:t>.02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CA577F">
        <w:rPr>
          <w:rFonts w:ascii="Georgia" w:hAnsi="Georgia" w:cs="Arial"/>
          <w:b/>
          <w:bCs/>
          <w:sz w:val="22"/>
          <w:szCs w:val="22"/>
        </w:rPr>
        <w:t>11</w:t>
      </w:r>
      <w:r w:rsidRPr="00CB2494">
        <w:rPr>
          <w:rFonts w:ascii="Georgia" w:hAnsi="Georgia" w:cs="Arial"/>
          <w:b/>
          <w:bCs/>
          <w:sz w:val="22"/>
          <w:szCs w:val="22"/>
        </w:rPr>
        <w:t>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1078F1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bookmarkStart w:id="1" w:name="_GoBack"/>
      <w:bookmarkEnd w:id="1"/>
      <w:r w:rsidR="00A47814">
        <w:rPr>
          <w:rFonts w:ascii="Georgia" w:hAnsi="Georgia" w:cs="Arial"/>
          <w:b/>
          <w:bCs/>
          <w:color w:val="000000"/>
          <w:sz w:val="22"/>
          <w:szCs w:val="22"/>
        </w:rPr>
        <w:t>.02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CA577F">
        <w:rPr>
          <w:rFonts w:ascii="Georgia" w:hAnsi="Georgia" w:cs="Arial"/>
          <w:b/>
          <w:bCs/>
          <w:sz w:val="22"/>
          <w:szCs w:val="22"/>
        </w:rPr>
        <w:t>11</w:t>
      </w:r>
      <w:r w:rsidRPr="00CB2494">
        <w:rPr>
          <w:rFonts w:ascii="Georgia" w:hAnsi="Georgia" w:cs="Arial"/>
          <w:b/>
          <w:bCs/>
          <w:sz w:val="22"/>
          <w:szCs w:val="22"/>
        </w:rPr>
        <w:t>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37C7B">
        <w:rPr>
          <w:rFonts w:ascii="Georgia" w:hAnsi="Georgia"/>
          <w:b/>
          <w:sz w:val="22"/>
          <w:szCs w:val="22"/>
        </w:rPr>
        <w:t>urologii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537C7B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>stawka za</w:t>
      </w:r>
      <w:r w:rsidR="00537C7B">
        <w:rPr>
          <w:rFonts w:ascii="Georgia" w:hAnsi="Georgia"/>
        </w:rPr>
        <w:t xml:space="preserve"> udzielenie jednej</w:t>
      </w:r>
      <w:r w:rsidR="005D673A" w:rsidRPr="00AB3A4E">
        <w:rPr>
          <w:rFonts w:ascii="Georgia" w:hAnsi="Georgia"/>
        </w:rPr>
        <w:t xml:space="preserve"> </w:t>
      </w:r>
      <w:r w:rsidR="00537C7B" w:rsidRPr="00537C7B">
        <w:rPr>
          <w:rFonts w:ascii="Georgia" w:hAnsi="Georgia"/>
        </w:rPr>
        <w:t xml:space="preserve">konsultacji w zakresie urologii </w:t>
      </w:r>
      <w:r w:rsidR="00537C7B">
        <w:rPr>
          <w:rFonts w:ascii="Georgia" w:hAnsi="Georgia"/>
        </w:rPr>
        <w:t>dla</w:t>
      </w:r>
      <w:r w:rsidR="00537C7B" w:rsidRPr="00537C7B">
        <w:rPr>
          <w:rFonts w:ascii="Georgia" w:hAnsi="Georgia"/>
        </w:rPr>
        <w:t xml:space="preserve"> pacjentek Uniwersyteckiego Centrum Ginekologiczno-Położniczego im. dr L. Rydygiera w Łodzi</w:t>
      </w:r>
      <w:r w:rsidR="005D673A" w:rsidRPr="00AB3A4E">
        <w:rPr>
          <w:rFonts w:ascii="Georgia" w:hAnsi="Georgia"/>
        </w:rPr>
        <w:t>,</w:t>
      </w:r>
    </w:p>
    <w:p w:rsidR="00217330" w:rsidRDefault="00537C7B" w:rsidP="00537C7B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537C7B">
        <w:rPr>
          <w:rFonts w:ascii="Georgia" w:hAnsi="Georgia"/>
        </w:rPr>
        <w:t>………………… zł brutto</w:t>
      </w:r>
      <w:r w:rsidR="00217330" w:rsidRPr="00217330">
        <w:rPr>
          <w:rFonts w:ascii="Georgia" w:hAnsi="Georgia"/>
        </w:rPr>
        <w:t xml:space="preserve"> - </w:t>
      </w:r>
      <w:r w:rsidRPr="00537C7B">
        <w:rPr>
          <w:rFonts w:ascii="Georgia" w:hAnsi="Georgia"/>
        </w:rPr>
        <w:t xml:space="preserve">stawka za </w:t>
      </w:r>
      <w:r>
        <w:rPr>
          <w:rFonts w:ascii="Georgia" w:hAnsi="Georgia"/>
        </w:rPr>
        <w:t>udział w jednym zabiegu operacyjnym wymagającym uczestnictwa specjalisty urologa</w:t>
      </w:r>
      <w:r w:rsidRPr="00537C7B">
        <w:rPr>
          <w:rFonts w:ascii="Georgia" w:hAnsi="Georgia"/>
        </w:rPr>
        <w:t xml:space="preserve"> </w:t>
      </w:r>
      <w:r>
        <w:rPr>
          <w:rFonts w:ascii="Georgia" w:hAnsi="Georgia"/>
        </w:rPr>
        <w:t>przeprowadzanym</w:t>
      </w:r>
      <w:r w:rsidRPr="00537C7B">
        <w:rPr>
          <w:rFonts w:ascii="Georgia" w:hAnsi="Georgia"/>
        </w:rPr>
        <w:t xml:space="preserve"> dla pacjentek Uniwersyteckiego Centrum Ginekologiczno-Położniczego im. dr L. Rydygiera w Łodzi</w:t>
      </w:r>
      <w:r w:rsidR="00217330" w:rsidRPr="00217330">
        <w:rPr>
          <w:rFonts w:ascii="Georgia" w:hAnsi="Georgia"/>
        </w:rPr>
        <w:t>.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014B54">
        <w:rPr>
          <w:rFonts w:ascii="Georgia" w:hAnsi="Georgia"/>
        </w:rPr>
        <w:t xml:space="preserve"> z </w:t>
      </w:r>
      <w:r w:rsidR="00014B54" w:rsidRPr="00014B54">
        <w:rPr>
          <w:rFonts w:ascii="Georgia" w:hAnsi="Georgia"/>
        </w:rPr>
        <w:t>zakresu urologii w oddziałach Uniwersyteckiego Centrum Ginekologiczno-Położniczego im. dr L. Rydygiera w Łodzi</w:t>
      </w:r>
    </w:p>
    <w:p w:rsidR="00014B54" w:rsidRDefault="00014B54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014B54">
        <w:rPr>
          <w:rFonts w:ascii="Georgia" w:hAnsi="Georgia"/>
        </w:rPr>
        <w:t>Usługi lekarskie, o których mowa w ust. 1 obejmują w szczególności:</w:t>
      </w:r>
    </w:p>
    <w:p w:rsidR="00014B54" w:rsidRDefault="00014B54" w:rsidP="00732EC3">
      <w:pPr>
        <w:pStyle w:val="Akapitzlist"/>
        <w:numPr>
          <w:ilvl w:val="0"/>
          <w:numId w:val="43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udzielenie</w:t>
      </w:r>
      <w:r w:rsidRPr="00014B54">
        <w:rPr>
          <w:rFonts w:ascii="Georgia" w:hAnsi="Georgia"/>
        </w:rPr>
        <w:t xml:space="preserve"> konsultacji w zakresie urologii dla pacjentek</w:t>
      </w:r>
      <w:r w:rsidR="00732EC3">
        <w:rPr>
          <w:rFonts w:ascii="Georgia" w:hAnsi="Georgia"/>
        </w:rPr>
        <w:t xml:space="preserve"> Oddziału Położniczo-Ginekologicznego</w:t>
      </w:r>
      <w:r w:rsidRPr="00014B54">
        <w:rPr>
          <w:rFonts w:ascii="Georgia" w:hAnsi="Georgia"/>
        </w:rPr>
        <w:t xml:space="preserve"> Uniwersyteckiego Centrum Ginekologiczno-Położniczego im. dr L. Rydygiera w Łodzi</w:t>
      </w:r>
      <w:r w:rsidR="00732EC3">
        <w:rPr>
          <w:rFonts w:ascii="Georgia" w:hAnsi="Georgia"/>
        </w:rPr>
        <w:t xml:space="preserve"> w trybie planowym i w trybie pilnym (czas realizacji </w:t>
      </w:r>
      <w:r w:rsidR="00732EC3" w:rsidRPr="00732EC3">
        <w:rPr>
          <w:rFonts w:ascii="Georgia" w:hAnsi="Georgia"/>
        </w:rPr>
        <w:t>świadczenia</w:t>
      </w:r>
      <w:r w:rsidR="00732EC3">
        <w:rPr>
          <w:rFonts w:ascii="Georgia" w:hAnsi="Georgia"/>
        </w:rPr>
        <w:t xml:space="preserve"> w trybie pilnym wynosi 1 godzinę od chwili powiadomienia telefonicznego)</w:t>
      </w:r>
      <w:r>
        <w:rPr>
          <w:rFonts w:ascii="Georgia" w:hAnsi="Georgia"/>
        </w:rPr>
        <w:t>,</w:t>
      </w:r>
    </w:p>
    <w:p w:rsidR="00014B54" w:rsidRPr="00F26448" w:rsidRDefault="00014B54" w:rsidP="00732EC3">
      <w:pPr>
        <w:pStyle w:val="Akapitzlist"/>
        <w:numPr>
          <w:ilvl w:val="0"/>
          <w:numId w:val="43"/>
        </w:numPr>
        <w:shd w:val="clear" w:color="auto" w:fill="FFFFFF"/>
        <w:ind w:right="-17"/>
        <w:jc w:val="both"/>
        <w:rPr>
          <w:rFonts w:ascii="Georgia" w:hAnsi="Georgia"/>
        </w:rPr>
      </w:pPr>
      <w:r w:rsidRPr="00014B54">
        <w:rPr>
          <w:rFonts w:ascii="Georgia" w:hAnsi="Georgia"/>
        </w:rPr>
        <w:t xml:space="preserve">udział w </w:t>
      </w:r>
      <w:r>
        <w:rPr>
          <w:rFonts w:ascii="Georgia" w:hAnsi="Georgia"/>
        </w:rPr>
        <w:t>zabiegach</w:t>
      </w:r>
      <w:r w:rsidRPr="00014B54">
        <w:rPr>
          <w:rFonts w:ascii="Georgia" w:hAnsi="Georgia"/>
        </w:rPr>
        <w:t xml:space="preserve"> operacyjny</w:t>
      </w:r>
      <w:r>
        <w:rPr>
          <w:rFonts w:ascii="Georgia" w:hAnsi="Georgia"/>
        </w:rPr>
        <w:t>ch wymagających</w:t>
      </w:r>
      <w:r w:rsidRPr="00014B54">
        <w:rPr>
          <w:rFonts w:ascii="Georgia" w:hAnsi="Georgia"/>
        </w:rPr>
        <w:t xml:space="preserve"> uczestnictwa specjalisty urologa </w:t>
      </w:r>
      <w:r>
        <w:rPr>
          <w:rFonts w:ascii="Georgia" w:hAnsi="Georgia"/>
        </w:rPr>
        <w:t>przeprowadzanych</w:t>
      </w:r>
      <w:r w:rsidRPr="00014B54">
        <w:rPr>
          <w:rFonts w:ascii="Georgia" w:hAnsi="Georgia"/>
        </w:rPr>
        <w:t xml:space="preserve"> dla pacjentek Uniwersyteckiego Centrum Ginekologiczno-Położniczego im. dr L. Rydygiera w Łodzi</w:t>
      </w:r>
      <w:r w:rsidR="00732EC3" w:rsidRPr="00732EC3">
        <w:t xml:space="preserve"> </w:t>
      </w:r>
      <w:r w:rsidR="00732EC3" w:rsidRPr="00732EC3">
        <w:rPr>
          <w:rFonts w:ascii="Georgia" w:hAnsi="Georgia"/>
        </w:rPr>
        <w:t xml:space="preserve">w trybie planowym i w trybie pilnym (czas realizacji </w:t>
      </w:r>
      <w:r w:rsidR="00732EC3">
        <w:rPr>
          <w:rFonts w:ascii="Georgia" w:hAnsi="Georgia"/>
        </w:rPr>
        <w:t>świadczenia</w:t>
      </w:r>
      <w:r w:rsidR="00732EC3" w:rsidRPr="00732EC3">
        <w:rPr>
          <w:rFonts w:ascii="Georgia" w:hAnsi="Georgia"/>
        </w:rPr>
        <w:t xml:space="preserve"> w trybie pilnym wynosi 1 godzinę od chwili powiadomienia telefonicznego)</w:t>
      </w:r>
      <w:r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732EC3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</w:t>
      </w:r>
      <w:r w:rsidRPr="001A64FF">
        <w:rPr>
          <w:rFonts w:ascii="Georgia" w:hAnsi="Georgia"/>
          <w:sz w:val="22"/>
          <w:szCs w:val="22"/>
        </w:rPr>
        <w:lastRenderedPageBreak/>
        <w:t>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E402BE" w:rsidRPr="00D059E6" w:rsidRDefault="00E402BE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014B54">
        <w:rPr>
          <w:rFonts w:ascii="Georgia" w:hAnsi="Georgia"/>
        </w:rPr>
        <w:t>Medyczno-Organizacyjnych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7B" w:rsidRDefault="00ED7C7B" w:rsidP="00EB60F5">
      <w:r>
        <w:separator/>
      </w:r>
    </w:p>
  </w:endnote>
  <w:endnote w:type="continuationSeparator" w:id="0">
    <w:p w:rsidR="00ED7C7B" w:rsidRDefault="00ED7C7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7B" w:rsidRDefault="00ED7C7B" w:rsidP="00EB60F5">
      <w:r>
        <w:separator/>
      </w:r>
    </w:p>
  </w:footnote>
  <w:footnote w:type="continuationSeparator" w:id="0">
    <w:p w:rsidR="00ED7C7B" w:rsidRDefault="00ED7C7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1"/>
  </w:num>
  <w:num w:numId="6">
    <w:abstractNumId w:val="29"/>
  </w:num>
  <w:num w:numId="7">
    <w:abstractNumId w:val="25"/>
  </w:num>
  <w:num w:numId="8">
    <w:abstractNumId w:val="10"/>
  </w:num>
  <w:num w:numId="9">
    <w:abstractNumId w:val="21"/>
  </w:num>
  <w:num w:numId="10">
    <w:abstractNumId w:val="33"/>
  </w:num>
  <w:num w:numId="11">
    <w:abstractNumId w:val="35"/>
  </w:num>
  <w:num w:numId="12">
    <w:abstractNumId w:val="28"/>
  </w:num>
  <w:num w:numId="13">
    <w:abstractNumId w:val="32"/>
  </w:num>
  <w:num w:numId="14">
    <w:abstractNumId w:val="27"/>
  </w:num>
  <w:num w:numId="15">
    <w:abstractNumId w:val="2"/>
  </w:num>
  <w:num w:numId="16">
    <w:abstractNumId w:val="20"/>
  </w:num>
  <w:num w:numId="17">
    <w:abstractNumId w:val="41"/>
  </w:num>
  <w:num w:numId="18">
    <w:abstractNumId w:val="37"/>
  </w:num>
  <w:num w:numId="19">
    <w:abstractNumId w:val="9"/>
  </w:num>
  <w:num w:numId="20">
    <w:abstractNumId w:val="1"/>
  </w:num>
  <w:num w:numId="21">
    <w:abstractNumId w:val="0"/>
  </w:num>
  <w:num w:numId="22">
    <w:abstractNumId w:val="30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4"/>
  </w:num>
  <w:num w:numId="28">
    <w:abstractNumId w:val="7"/>
  </w:num>
  <w:num w:numId="29">
    <w:abstractNumId w:val="38"/>
  </w:num>
  <w:num w:numId="30">
    <w:abstractNumId w:val="14"/>
  </w:num>
  <w:num w:numId="31">
    <w:abstractNumId w:val="40"/>
  </w:num>
  <w:num w:numId="32">
    <w:abstractNumId w:val="24"/>
  </w:num>
  <w:num w:numId="33">
    <w:abstractNumId w:val="42"/>
  </w:num>
  <w:num w:numId="34">
    <w:abstractNumId w:val="26"/>
  </w:num>
  <w:num w:numId="35">
    <w:abstractNumId w:val="36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39"/>
  </w:num>
  <w:num w:numId="42">
    <w:abstractNumId w:val="17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5E28"/>
    <w:rsid w:val="00106837"/>
    <w:rsid w:val="00107449"/>
    <w:rsid w:val="001078F1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37C7B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260E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577F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6F1E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D7C7B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63C53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095-D10B-4E84-AB6A-8813F72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4924</Words>
  <Characters>29549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2023-02-21T10:33:00Z</dcterms:created>
  <dcterms:modified xsi:type="dcterms:W3CDTF">2023-02-21T10:33:00Z</dcterms:modified>
</cp:coreProperties>
</file>