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25504A86" w:rsidR="00E871C0" w:rsidRDefault="00620072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geriatrii</w:t>
      </w:r>
      <w:r w:rsidR="00AB20E8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469C27CC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57DA1">
        <w:rPr>
          <w:rFonts w:ascii="Georgia" w:hAnsi="Georgia"/>
          <w:sz w:val="22"/>
          <w:szCs w:val="22"/>
        </w:rPr>
        <w:t>23</w:t>
      </w:r>
      <w:r w:rsidR="00E428DF">
        <w:rPr>
          <w:rFonts w:ascii="Georgia" w:hAnsi="Georgia"/>
          <w:sz w:val="22"/>
          <w:szCs w:val="22"/>
        </w:rPr>
        <w:t>.05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35B4596C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576C08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63A3AF8" w14:textId="7399CF1A" w:rsidR="00082BAF" w:rsidRPr="00B31993" w:rsidRDefault="00082BAF" w:rsidP="005202D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 xml:space="preserve">lekarskich) z zakresu </w:t>
      </w:r>
      <w:r w:rsidR="00E812BD">
        <w:rPr>
          <w:rFonts w:ascii="Georgia" w:hAnsi="Georgia"/>
          <w:sz w:val="22"/>
          <w:szCs w:val="22"/>
        </w:rPr>
        <w:t>geriatrii</w:t>
      </w:r>
      <w:r w:rsidR="00F74438" w:rsidRPr="0068045D">
        <w:rPr>
          <w:rFonts w:ascii="Georgia" w:hAnsi="Georgia"/>
          <w:sz w:val="22"/>
          <w:szCs w:val="22"/>
        </w:rPr>
        <w:t xml:space="preserve"> </w:t>
      </w:r>
      <w:r w:rsidRPr="0068045D">
        <w:rPr>
          <w:rFonts w:ascii="Georgia" w:hAnsi="Georgia"/>
          <w:sz w:val="22"/>
          <w:szCs w:val="22"/>
        </w:rPr>
        <w:t xml:space="preserve">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 xml:space="preserve">) </w:t>
      </w:r>
      <w:r w:rsidR="005507BA">
        <w:rPr>
          <w:rFonts w:ascii="Georgia" w:hAnsi="Georgia"/>
          <w:sz w:val="22"/>
          <w:szCs w:val="22"/>
        </w:rPr>
        <w:br/>
      </w:r>
      <w:r w:rsidRPr="0068045D">
        <w:rPr>
          <w:rFonts w:ascii="Georgia" w:hAnsi="Georgia"/>
          <w:sz w:val="22"/>
          <w:szCs w:val="22"/>
        </w:rPr>
        <w:t>w</w:t>
      </w:r>
      <w:r w:rsidR="00D90913" w:rsidRPr="0068045D">
        <w:rPr>
          <w:rFonts w:ascii="Georgia" w:hAnsi="Georgia"/>
          <w:sz w:val="22"/>
          <w:szCs w:val="22"/>
        </w:rPr>
        <w:t xml:space="preserve"> Centralnym</w:t>
      </w:r>
      <w:r w:rsidR="0026608C">
        <w:rPr>
          <w:rFonts w:ascii="Georgia" w:hAnsi="Georgia"/>
          <w:sz w:val="22"/>
          <w:szCs w:val="22"/>
        </w:rPr>
        <w:t xml:space="preserve"> Szpitalu Klinicznym UM w Łodzi, ul. Pomorska </w:t>
      </w:r>
      <w:r w:rsidR="008E6E9D">
        <w:rPr>
          <w:rFonts w:ascii="Georgia" w:hAnsi="Georgia"/>
          <w:sz w:val="22"/>
          <w:szCs w:val="22"/>
        </w:rPr>
        <w:t>251</w:t>
      </w:r>
      <w:r w:rsidR="00EB0DF6">
        <w:rPr>
          <w:rFonts w:ascii="Georgia" w:hAnsi="Georgia"/>
          <w:sz w:val="22"/>
          <w:szCs w:val="22"/>
        </w:rPr>
        <w:t xml:space="preserve">, </w:t>
      </w:r>
      <w:r w:rsidR="00522263">
        <w:rPr>
          <w:rFonts w:ascii="Georgia" w:hAnsi="Georgia"/>
          <w:sz w:val="22"/>
          <w:szCs w:val="22"/>
        </w:rPr>
        <w:t>w trybie dyżurowym</w:t>
      </w:r>
      <w:r w:rsidR="00B70107">
        <w:rPr>
          <w:rFonts w:ascii="Georgia" w:hAnsi="Georgia"/>
          <w:color w:val="7030A0"/>
          <w:sz w:val="22"/>
          <w:szCs w:val="22"/>
        </w:rPr>
        <w:t>.</w:t>
      </w:r>
    </w:p>
    <w:p w14:paraId="7B608D54" w14:textId="1C27DFBF" w:rsidR="00522263" w:rsidRPr="00E535CF" w:rsidRDefault="00E80C32" w:rsidP="00522263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</w:t>
      </w:r>
      <w:r w:rsidR="00182A90">
        <w:rPr>
          <w:rFonts w:ascii="Georgia" w:hAnsi="Georgia"/>
          <w:u w:val="single"/>
          <w:lang w:eastAsia="en-US"/>
        </w:rPr>
        <w:t xml:space="preserve"> w Klinice</w:t>
      </w:r>
      <w:r>
        <w:rPr>
          <w:rFonts w:ascii="Georgia" w:hAnsi="Georgia"/>
          <w:u w:val="single"/>
          <w:lang w:eastAsia="en-US"/>
        </w:rPr>
        <w:t>:</w:t>
      </w:r>
    </w:p>
    <w:p w14:paraId="421AD689" w14:textId="77777777" w:rsidR="00522263" w:rsidRPr="00E535CF" w:rsidRDefault="00522263" w:rsidP="00522263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E535CF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E535CF">
        <w:rPr>
          <w:rFonts w:ascii="Georgia" w:hAnsi="Georgia"/>
          <w:lang w:eastAsia="en-US"/>
        </w:rPr>
        <w:br/>
        <w:t>od 15.35 do 8.00 (dyżur 16 godz. 25 min.),</w:t>
      </w:r>
    </w:p>
    <w:p w14:paraId="1DB0115C" w14:textId="5BDB5028" w:rsidR="005202DE" w:rsidRPr="00522263" w:rsidRDefault="00522263" w:rsidP="00A6315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E535CF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E535CF">
        <w:rPr>
          <w:rFonts w:ascii="Georgia" w:hAnsi="Georgia"/>
          <w:lang w:eastAsia="en-US"/>
        </w:rPr>
        <w:br/>
        <w:t>w godzinach od 8.00 do 8.00 (dyżur 24 godz.).</w:t>
      </w:r>
    </w:p>
    <w:p w14:paraId="2C6BD82C" w14:textId="165BC5FB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298D8029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BC08D5">
        <w:rPr>
          <w:rFonts w:ascii="Georgia" w:hAnsi="Georgia"/>
          <w:sz w:val="22"/>
          <w:szCs w:val="22"/>
        </w:rPr>
        <w:t xml:space="preserve">geriatrii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0120E6A" w14:textId="00A2B898" w:rsidR="001F7B00" w:rsidRPr="00CB126B" w:rsidRDefault="00B84CF0" w:rsidP="00CB12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36624E5E" w14:textId="0DA3CD92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43751D9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31049B">
        <w:rPr>
          <w:rFonts w:ascii="Georgia" w:hAnsi="Georgia"/>
          <w:sz w:val="22"/>
          <w:szCs w:val="22"/>
        </w:rPr>
        <w:t xml:space="preserve"> </w:t>
      </w:r>
      <w:r w:rsidR="00D04050" w:rsidRPr="00134CE2">
        <w:rPr>
          <w:rFonts w:ascii="Georgia" w:hAnsi="Georgia"/>
          <w:sz w:val="22"/>
          <w:szCs w:val="22"/>
        </w:rPr>
        <w:t>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28828B16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1AB38CC5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52C1EDB" w14:textId="5A32131B" w:rsidR="008958B2" w:rsidRPr="00B32143" w:rsidRDefault="00B32143" w:rsidP="009723C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7D9E511E" w:rsidR="008109A3" w:rsidRPr="00EF619B" w:rsidRDefault="00EF619B" w:rsidP="00EF6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5CF0B460" w:rsidR="00614DD7" w:rsidRDefault="00E81ABB" w:rsidP="000A432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0003B">
        <w:rPr>
          <w:rFonts w:ascii="Georgia" w:hAnsi="Georgia" w:cs="Arial"/>
          <w:sz w:val="22"/>
          <w:szCs w:val="22"/>
        </w:rPr>
        <w:t>Kopię</w:t>
      </w:r>
      <w:r w:rsidR="00614DD7" w:rsidRPr="00A0003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A0003B">
        <w:rPr>
          <w:rFonts w:ascii="Georgia" w:hAnsi="Georgia"/>
          <w:sz w:val="22"/>
          <w:szCs w:val="22"/>
          <w:lang w:eastAsia="en-US"/>
        </w:rPr>
        <w:t>tytułu specjalisty</w:t>
      </w:r>
      <w:r w:rsidR="000A4323" w:rsidRPr="00A0003B">
        <w:rPr>
          <w:rFonts w:ascii="Georgia" w:hAnsi="Georgia"/>
          <w:sz w:val="22"/>
          <w:szCs w:val="22"/>
          <w:lang w:eastAsia="en-US"/>
        </w:rPr>
        <w:t xml:space="preserve"> </w:t>
      </w:r>
      <w:r w:rsidR="000A4323" w:rsidRPr="003607FF">
        <w:rPr>
          <w:rFonts w:ascii="Georgia" w:hAnsi="Georgia"/>
          <w:sz w:val="22"/>
          <w:szCs w:val="22"/>
          <w:lang w:eastAsia="en-US"/>
        </w:rPr>
        <w:t>lub oświadczenie o odbywaniu specjalizacji podpisane</w:t>
      </w:r>
      <w:r w:rsidR="000A4323">
        <w:rPr>
          <w:rFonts w:ascii="Georgia" w:hAnsi="Georgia"/>
          <w:sz w:val="22"/>
          <w:szCs w:val="22"/>
          <w:lang w:eastAsia="en-US"/>
        </w:rPr>
        <w:t xml:space="preserve"> przez kierownika specjalizacji</w:t>
      </w:r>
      <w:r w:rsidR="000C10EB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0A4323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7EB96F23" w14:textId="70D37D0E" w:rsidR="00532B02" w:rsidRPr="00E47FE8" w:rsidRDefault="000915D3" w:rsidP="00E47FE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FEB2F13" w14:textId="3E39FDA9" w:rsidR="007A6E29" w:rsidRDefault="007A6E29" w:rsidP="00D123D4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28437BA5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62F4AAA8" w14:textId="6B4E0DF5" w:rsidR="00B32D9B" w:rsidRPr="007D528D" w:rsidRDefault="008109A3" w:rsidP="007D528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0136A90E" w14:textId="77777777" w:rsidR="00971F87" w:rsidRDefault="00971F8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2CE8FCCA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6CAADAD9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E84AD5">
        <w:rPr>
          <w:rFonts w:ascii="Georgia" w:hAnsi="Georgia"/>
          <w:b/>
          <w:sz w:val="22"/>
          <w:szCs w:val="22"/>
        </w:rPr>
        <w:t>geriatrii</w:t>
      </w:r>
      <w:r w:rsidR="00ED061E">
        <w:rPr>
          <w:rFonts w:ascii="Georgia" w:hAnsi="Georgia"/>
          <w:b/>
          <w:sz w:val="22"/>
          <w:szCs w:val="22"/>
        </w:rPr>
        <w:t>.</w:t>
      </w:r>
    </w:p>
    <w:p w14:paraId="04513911" w14:textId="7081227E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44485B">
        <w:rPr>
          <w:rFonts w:ascii="Georgia" w:hAnsi="Georgia" w:cs="Arial"/>
          <w:b/>
          <w:bCs/>
          <w:sz w:val="22"/>
          <w:szCs w:val="22"/>
        </w:rPr>
        <w:t>0</w:t>
      </w:r>
      <w:r w:rsidR="005E4446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44485B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1EAD8E0C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4485B">
        <w:rPr>
          <w:rFonts w:ascii="Georgia" w:hAnsi="Georgia" w:cs="Arial"/>
          <w:b/>
          <w:bCs/>
          <w:sz w:val="22"/>
          <w:szCs w:val="22"/>
        </w:rPr>
        <w:t>0</w:t>
      </w:r>
      <w:r w:rsidR="005E4446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44485B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5386B6A3" w:rsidR="009F4453" w:rsidRPr="00494DA0" w:rsidRDefault="0044485B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6</w:t>
      </w:r>
      <w:r w:rsidR="009F4453" w:rsidRPr="00494DA0">
        <w:rPr>
          <w:rFonts w:ascii="Georgia" w:hAnsi="Georgia" w:cs="Arial"/>
          <w:color w:val="000000"/>
          <w:sz w:val="22"/>
          <w:szCs w:val="22"/>
        </w:rPr>
        <w:t>3.</w:t>
      </w:r>
      <w:r w:rsidR="009F4453" w:rsidRPr="00494DA0">
        <w:rPr>
          <w:rFonts w:ascii="Georgia" w:hAnsi="Georgia" w:cs="Arial"/>
          <w:color w:val="000000"/>
          <w:sz w:val="22"/>
          <w:szCs w:val="22"/>
        </w:rPr>
        <w:tab/>
      </w:r>
      <w:r w:rsidR="009F4453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5E4446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>.</w:t>
      </w:r>
      <w:r>
        <w:rPr>
          <w:rFonts w:ascii="Georgia" w:hAnsi="Georgia" w:cs="Arial"/>
          <w:b/>
          <w:bCs/>
          <w:sz w:val="22"/>
          <w:szCs w:val="22"/>
        </w:rPr>
        <w:t>06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="009F4453" w:rsidRPr="00494DA0">
        <w:rPr>
          <w:rFonts w:ascii="Georgia" w:hAnsi="Georgia" w:cs="Arial"/>
          <w:sz w:val="22"/>
          <w:szCs w:val="22"/>
        </w:rPr>
        <w:t xml:space="preserve"> w pok. </w:t>
      </w:r>
      <w:r w:rsidR="009F4453">
        <w:rPr>
          <w:rFonts w:ascii="Georgia" w:hAnsi="Georgia" w:cs="Arial"/>
          <w:color w:val="000000"/>
          <w:sz w:val="22"/>
          <w:szCs w:val="22"/>
        </w:rPr>
        <w:t>405D</w:t>
      </w:r>
      <w:r w:rsidR="009F4453"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03AE5599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46C45163" w14:textId="77777777" w:rsidR="005D7228" w:rsidRPr="00A45D74" w:rsidRDefault="005D7228" w:rsidP="005D722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04B712CE" w14:textId="19E52697" w:rsidR="00971F87" w:rsidRDefault="00971F87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29001F22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D703EDC" w14:textId="3F909166" w:rsidR="00905D5F" w:rsidRDefault="00905D5F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516DFD1C" w14:textId="77777777" w:rsidR="00272C31" w:rsidRDefault="00272C3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0CD48E9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2B0407D4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671AE7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4AD2343" w14:textId="77A082D8" w:rsidR="00671AE7" w:rsidRPr="00671AE7" w:rsidRDefault="00671AE7" w:rsidP="00671AE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41DF8F73" w14:textId="77777777" w:rsidR="00671AE7" w:rsidRPr="00BA7FCD" w:rsidRDefault="00671AE7" w:rsidP="00671AE7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1DA929" w14:textId="37E3EAA0" w:rsidR="007377B2" w:rsidRDefault="007377B2" w:rsidP="007377B2">
      <w:pPr>
        <w:rPr>
          <w:rFonts w:ascii="Georgia" w:hAnsi="Georgia"/>
          <w:b/>
          <w:sz w:val="22"/>
          <w:szCs w:val="22"/>
        </w:rPr>
      </w:pPr>
    </w:p>
    <w:p w14:paraId="3DACBD9D" w14:textId="77777777" w:rsidR="00B66829" w:rsidRDefault="00B66829" w:rsidP="007377B2">
      <w:pPr>
        <w:rPr>
          <w:rFonts w:ascii="Georgia" w:hAnsi="Georgia"/>
          <w:b/>
          <w:sz w:val="22"/>
          <w:szCs w:val="22"/>
        </w:rPr>
      </w:pPr>
    </w:p>
    <w:p w14:paraId="7FE08645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95918A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02EE7F5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4015542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A97D425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638AF9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A27C45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34A77D9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1693051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F3590D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212193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72AC146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E64899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CD2F2E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452424B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C6256B" w14:textId="77777777" w:rsidR="00B03021" w:rsidRDefault="00B0302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2C626AA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6E0A52ED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udz</w:t>
      </w:r>
      <w:r w:rsidR="00F55749">
        <w:rPr>
          <w:rFonts w:ascii="Georgia" w:hAnsi="Georgia"/>
        </w:rPr>
        <w:t xml:space="preserve">ielanie świadczeń zdrowotnych w zakresie </w:t>
      </w:r>
      <w:r w:rsidR="00B03021">
        <w:rPr>
          <w:rFonts w:ascii="Georgia" w:hAnsi="Georgia"/>
          <w:b/>
        </w:rPr>
        <w:t>geriatrii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3BEC4641" w14:textId="4CF7DF1A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6FA84E53" w14:textId="77777777" w:rsidR="0086632D" w:rsidRDefault="0086632D" w:rsidP="008109A3">
      <w:pPr>
        <w:jc w:val="both"/>
        <w:rPr>
          <w:rFonts w:ascii="Georgia" w:hAnsi="Georgia"/>
          <w:sz w:val="22"/>
          <w:szCs w:val="22"/>
        </w:rPr>
      </w:pPr>
    </w:p>
    <w:p w14:paraId="5C36D132" w14:textId="5C54E8B7" w:rsidR="0086632D" w:rsidRPr="0086632D" w:rsidRDefault="0086632D" w:rsidP="008109A3">
      <w:pPr>
        <w:jc w:val="both"/>
        <w:rPr>
          <w:rFonts w:ascii="Georgia" w:hAnsi="Georgia"/>
          <w:sz w:val="22"/>
          <w:szCs w:val="22"/>
        </w:rPr>
      </w:pPr>
      <w:r w:rsidRPr="0086632D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86632D">
        <w:rPr>
          <w:rFonts w:ascii="Georgia" w:hAnsi="Georgia"/>
          <w:sz w:val="22"/>
          <w:szCs w:val="22"/>
        </w:rPr>
        <w:t>.</w:t>
      </w:r>
    </w:p>
    <w:p w14:paraId="0435B613" w14:textId="77777777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BD3FCCE" w14:textId="13A6BC7E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61FA56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C677AFA" w14:textId="36BE4BD4" w:rsidR="00445868" w:rsidRPr="0086632D" w:rsidRDefault="008109A3" w:rsidP="0086632D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5F49D3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44047A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1108E6F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D919F1F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69238BB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2976148" w14:textId="77777777" w:rsidR="001068A5" w:rsidRPr="00357378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47BF107" w14:textId="77777777" w:rsidR="001068A5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01DA8CA3" w14:textId="77777777" w:rsidR="001068A5" w:rsidRPr="007328E7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851FCB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9572E7F" w:rsidR="003067DF" w:rsidRDefault="003067DF" w:rsidP="001068A5">
      <w:pPr>
        <w:rPr>
          <w:rFonts w:ascii="Georgia" w:hAnsi="Georgia"/>
          <w:b/>
          <w:sz w:val="22"/>
          <w:szCs w:val="22"/>
        </w:rPr>
      </w:pPr>
    </w:p>
    <w:p w14:paraId="109F865F" w14:textId="77777777" w:rsidR="001068A5" w:rsidRPr="001068A5" w:rsidRDefault="001068A5" w:rsidP="001068A5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024E37E4"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DC2D7CF" w14:textId="77777777" w:rsidR="00F505E0" w:rsidRPr="00D833BE" w:rsidRDefault="00F505E0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F94839F" w14:textId="3F63075C" w:rsidR="009D46BD" w:rsidRDefault="009D46BD" w:rsidP="00A5065A"/>
    <w:p w14:paraId="5BB96330" w14:textId="6957077C" w:rsidR="000E4BE8" w:rsidRPr="00853306" w:rsidRDefault="00E41ED2" w:rsidP="00884BCA">
      <w:pPr>
        <w:pStyle w:val="Akapitzlist"/>
        <w:numPr>
          <w:ilvl w:val="0"/>
          <w:numId w:val="41"/>
        </w:numPr>
        <w:suppressAutoHyphens/>
        <w:spacing w:line="360" w:lineRule="auto"/>
        <w:ind w:left="360"/>
        <w:jc w:val="both"/>
        <w:rPr>
          <w:rFonts w:ascii="Georgia" w:hAnsi="Georgia"/>
          <w:b/>
        </w:rPr>
      </w:pPr>
      <w:r w:rsidRPr="00853306">
        <w:rPr>
          <w:rFonts w:ascii="Georgia" w:hAnsi="Georgia"/>
          <w:bCs/>
        </w:rPr>
        <w:t xml:space="preserve">dyżury lekarskie </w:t>
      </w:r>
      <w:r w:rsidR="00C92C05" w:rsidRPr="00853306">
        <w:rPr>
          <w:rFonts w:ascii="Georgia" w:hAnsi="Georgia"/>
          <w:bCs/>
        </w:rPr>
        <w:t>w Klinice</w:t>
      </w:r>
      <w:r w:rsidR="008B7BCC" w:rsidRPr="00853306">
        <w:rPr>
          <w:rFonts w:ascii="Georgia" w:hAnsi="Georgia"/>
          <w:bCs/>
        </w:rPr>
        <w:t xml:space="preserve"> ………… zł brutto za 1 godzinę</w:t>
      </w:r>
      <w:r w:rsidR="00C92C05" w:rsidRPr="00853306">
        <w:rPr>
          <w:rFonts w:ascii="Georgia" w:hAnsi="Georgia"/>
          <w:bCs/>
        </w:rPr>
        <w:t xml:space="preserve">, </w:t>
      </w:r>
    </w:p>
    <w:p w14:paraId="4D368E7D" w14:textId="77777777" w:rsidR="00F92779" w:rsidRDefault="00F92779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7E19CAC3" w14:textId="77777777" w:rsidR="00F92779" w:rsidRDefault="00F92779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0E93EFFF" w14:textId="5C6AD5B0" w:rsidR="001068A5" w:rsidRDefault="001068A5" w:rsidP="00A5065A"/>
    <w:p w14:paraId="0994A8CB" w14:textId="271C1DC8" w:rsidR="001068A5" w:rsidRDefault="001068A5" w:rsidP="00A5065A"/>
    <w:p w14:paraId="7CAF57AC" w14:textId="6DC34F67" w:rsidR="001068A5" w:rsidRDefault="001068A5" w:rsidP="00A5065A"/>
    <w:p w14:paraId="78CA0E3D" w14:textId="3E84A888" w:rsidR="001068A5" w:rsidRDefault="001068A5" w:rsidP="00A5065A"/>
    <w:p w14:paraId="02422F78" w14:textId="4023BBB3" w:rsidR="00F92779" w:rsidRDefault="00F92779" w:rsidP="00A5065A"/>
    <w:p w14:paraId="35E4A935" w14:textId="47FFBC36" w:rsidR="00F92779" w:rsidRDefault="00F92779" w:rsidP="00A5065A"/>
    <w:p w14:paraId="38E43105" w14:textId="253958A5" w:rsidR="001D7CDC" w:rsidRDefault="001D7CDC" w:rsidP="00A5065A"/>
    <w:p w14:paraId="240A84E4" w14:textId="4298D53A" w:rsidR="001D7CDC" w:rsidRDefault="001D7CDC" w:rsidP="00A5065A"/>
    <w:p w14:paraId="7C38E6F6" w14:textId="77777777" w:rsidR="001D7CDC" w:rsidRDefault="001D7CDC" w:rsidP="00A5065A"/>
    <w:p w14:paraId="3E6FED04" w14:textId="66E47776" w:rsidR="00F92779" w:rsidRDefault="00F92779" w:rsidP="00A5065A"/>
    <w:p w14:paraId="65C7CEDE" w14:textId="3D581528" w:rsidR="00F92779" w:rsidRDefault="00F92779" w:rsidP="00A5065A"/>
    <w:p w14:paraId="773078B1" w14:textId="77777777" w:rsidR="00F92779" w:rsidRDefault="00F92779" w:rsidP="00A5065A"/>
    <w:p w14:paraId="2CEC7C67" w14:textId="77777777" w:rsidR="001068A5" w:rsidRDefault="001068A5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C023B65" w14:textId="1DEA665F" w:rsidR="009826F1" w:rsidRDefault="009826F1" w:rsidP="00931836">
      <w:pPr>
        <w:rPr>
          <w:rFonts w:ascii="Georgia" w:hAnsi="Georgia"/>
          <w:b/>
          <w:sz w:val="22"/>
          <w:szCs w:val="22"/>
        </w:rPr>
      </w:pPr>
    </w:p>
    <w:p w14:paraId="4465FD9D" w14:textId="16847CB6" w:rsidR="00931836" w:rsidRDefault="00931836" w:rsidP="00931836">
      <w:pPr>
        <w:rPr>
          <w:rFonts w:ascii="Georgia" w:hAnsi="Georgia"/>
          <w:b/>
          <w:sz w:val="22"/>
          <w:szCs w:val="22"/>
        </w:rPr>
      </w:pPr>
    </w:p>
    <w:p w14:paraId="73B1048B" w14:textId="69082BB3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79815EBF" w14:textId="731CB4BA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2F4E40C7" w14:textId="6817D9D9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760D4593" w14:textId="7633203F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2268F6DE" w14:textId="2FD35E5E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47C16087" w14:textId="69412E03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6B94F26C" w14:textId="77777777" w:rsidR="006B0F0B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41F8215B" w14:textId="77777777" w:rsidR="006B0F0B" w:rsidRDefault="006B0F0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B4BB668" w14:textId="77777777" w:rsidR="006B0F0B" w:rsidRDefault="006B0F0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0F2B753" w14:textId="77777777" w:rsidR="006B0F0B" w:rsidRDefault="006B0F0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22A1B6E8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63488">
        <w:rPr>
          <w:rFonts w:ascii="Georgia" w:hAnsi="Georgia"/>
          <w:b/>
          <w:sz w:val="22"/>
          <w:szCs w:val="22"/>
        </w:rPr>
        <w:sym w:font="Times New Roman" w:char="00A7"/>
      </w:r>
      <w:r w:rsidRPr="00D63488">
        <w:rPr>
          <w:rFonts w:ascii="Georgia" w:hAnsi="Georgia"/>
          <w:b/>
          <w:sz w:val="22"/>
          <w:szCs w:val="22"/>
        </w:rPr>
        <w:t xml:space="preserve"> 1.</w:t>
      </w:r>
    </w:p>
    <w:p w14:paraId="4470B102" w14:textId="1B8D4588" w:rsidR="006F7201" w:rsidRPr="00D63488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D63488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</w:t>
      </w:r>
      <w:r w:rsidR="0045085E" w:rsidRPr="00D63488">
        <w:rPr>
          <w:rFonts w:ascii="Georgia" w:hAnsi="Georgia"/>
          <w:sz w:val="22"/>
          <w:szCs w:val="22"/>
        </w:rPr>
        <w:t xml:space="preserve"> (usług lekarskich)</w:t>
      </w:r>
      <w:r w:rsidR="005B135A">
        <w:rPr>
          <w:rFonts w:ascii="Georgia" w:hAnsi="Georgia"/>
          <w:sz w:val="22"/>
          <w:szCs w:val="22"/>
        </w:rPr>
        <w:t xml:space="preserve"> w zakresie geriatrii</w:t>
      </w:r>
      <w:r w:rsidR="0045085E" w:rsidRPr="00D63488">
        <w:rPr>
          <w:rFonts w:ascii="Georgia" w:hAnsi="Georgia"/>
          <w:sz w:val="22"/>
          <w:szCs w:val="22"/>
        </w:rPr>
        <w:t xml:space="preserve"> </w:t>
      </w:r>
      <w:r w:rsidRPr="00D63488">
        <w:rPr>
          <w:rFonts w:ascii="Georgia" w:hAnsi="Georgia"/>
          <w:sz w:val="22"/>
          <w:szCs w:val="22"/>
        </w:rPr>
        <w:t>w Centralnym Szpitalu Klinicznym U</w:t>
      </w:r>
      <w:r w:rsidR="004E3093" w:rsidRPr="00D63488">
        <w:rPr>
          <w:rFonts w:ascii="Georgia" w:hAnsi="Georgia"/>
          <w:sz w:val="22"/>
          <w:szCs w:val="22"/>
        </w:rPr>
        <w:t xml:space="preserve">niwersytetu </w:t>
      </w:r>
      <w:r w:rsidRPr="00D63488">
        <w:rPr>
          <w:rFonts w:ascii="Georgia" w:hAnsi="Georgia"/>
          <w:sz w:val="22"/>
          <w:szCs w:val="22"/>
        </w:rPr>
        <w:t>M</w:t>
      </w:r>
      <w:r w:rsidR="004E3093" w:rsidRPr="00D63488">
        <w:rPr>
          <w:rFonts w:ascii="Georgia" w:hAnsi="Georgia"/>
          <w:sz w:val="22"/>
          <w:szCs w:val="22"/>
        </w:rPr>
        <w:t>edycznego</w:t>
      </w:r>
      <w:r w:rsidRPr="00D63488">
        <w:rPr>
          <w:rFonts w:ascii="Georgia" w:hAnsi="Georgia"/>
          <w:sz w:val="22"/>
          <w:szCs w:val="22"/>
        </w:rPr>
        <w:t xml:space="preserve"> w Łodzi, </w:t>
      </w:r>
      <w:r w:rsidR="00FA6E95" w:rsidRPr="00D63488">
        <w:rPr>
          <w:rFonts w:ascii="Georgia" w:hAnsi="Georgia"/>
          <w:sz w:val="22"/>
          <w:szCs w:val="22"/>
        </w:rPr>
        <w:t>ul. Pomorska 251,</w:t>
      </w:r>
      <w:r w:rsidRPr="00D63488">
        <w:rPr>
          <w:rFonts w:ascii="Georgia" w:hAnsi="Georgia"/>
          <w:sz w:val="22"/>
          <w:szCs w:val="22"/>
        </w:rPr>
        <w:t xml:space="preserve"> w trybie dyżurowym</w:t>
      </w:r>
      <w:r w:rsidR="00D63488" w:rsidRPr="00D63488">
        <w:rPr>
          <w:rFonts w:ascii="Georgia" w:hAnsi="Georgia"/>
          <w:sz w:val="22"/>
          <w:szCs w:val="22"/>
        </w:rPr>
        <w:t>.</w:t>
      </w:r>
    </w:p>
    <w:p w14:paraId="324369AD" w14:textId="2F7DF15D" w:rsidR="006F7201" w:rsidRDefault="00C26923" w:rsidP="003D075B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</w:t>
      </w:r>
      <w:r w:rsidR="00B711EE">
        <w:rPr>
          <w:rFonts w:ascii="Georgia" w:hAnsi="Georgia"/>
          <w:u w:val="single"/>
          <w:lang w:eastAsia="en-US"/>
        </w:rPr>
        <w:t xml:space="preserve"> w Klinice</w:t>
      </w:r>
      <w:r w:rsidR="006F7201">
        <w:rPr>
          <w:rFonts w:ascii="Georgia" w:hAnsi="Georgia"/>
          <w:u w:val="single"/>
          <w:lang w:eastAsia="en-US"/>
        </w:rPr>
        <w:t>:</w:t>
      </w:r>
    </w:p>
    <w:p w14:paraId="5F39E46B" w14:textId="77777777" w:rsidR="006F7201" w:rsidRDefault="006F7201" w:rsidP="003D075B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4AFCBD27" w14:textId="77777777" w:rsidR="006F7201" w:rsidRDefault="006F7201" w:rsidP="003D075B">
      <w:pPr>
        <w:pStyle w:val="Akapitzlist"/>
        <w:numPr>
          <w:ilvl w:val="0"/>
          <w:numId w:val="34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5CF16AAA" w14:textId="77777777" w:rsidR="006F7201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3495F25F" w14:textId="5305FA20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specjalistycznych świadczeń zdrowotnych (usług lekarskich) z z</w:t>
      </w:r>
      <w:r w:rsidR="0093626A">
        <w:rPr>
          <w:rFonts w:ascii="Georgia" w:hAnsi="Georgia"/>
        </w:rPr>
        <w:t>akresu geriatrii</w:t>
      </w:r>
      <w:r w:rsidRPr="007B2183">
        <w:rPr>
          <w:rFonts w:ascii="Georgia" w:hAnsi="Georgia"/>
        </w:rPr>
        <w:t xml:space="preserve"> realizowanych przez Centralny Szpital Kliniczny Uniwersytetu Medycznego </w:t>
      </w:r>
      <w:r w:rsidR="001821A5">
        <w:rPr>
          <w:rFonts w:ascii="Georgia" w:hAnsi="Georgia"/>
        </w:rPr>
        <w:br/>
      </w:r>
      <w:r w:rsidRPr="007B2183">
        <w:rPr>
          <w:rFonts w:ascii="Georgia" w:hAnsi="Georgia"/>
        </w:rPr>
        <w:t>w Łodzi,</w:t>
      </w:r>
    </w:p>
    <w:p w14:paraId="777FEE97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7B2183">
        <w:rPr>
          <w:rFonts w:ascii="Georgia" w:hAnsi="Georgia"/>
        </w:rPr>
        <w:t xml:space="preserve"> w godzinach objętych umową,</w:t>
      </w:r>
    </w:p>
    <w:p w14:paraId="01F10D06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7B2183">
        <w:rPr>
          <w:rFonts w:ascii="Georgia" w:hAnsi="Georgia"/>
        </w:rPr>
        <w:t xml:space="preserve"> bezpieczeństwa oraz procedur i standardów pracy przyjętych w Szpitalu,</w:t>
      </w:r>
    </w:p>
    <w:p w14:paraId="178D3D87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niezbędnych badań diagnostycznych,</w:t>
      </w:r>
    </w:p>
    <w:p w14:paraId="207E2D2D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/>
        </w:rPr>
        <w:t>monitorowani</w:t>
      </w:r>
      <w:r>
        <w:rPr>
          <w:rFonts w:ascii="Georgia" w:hAnsi="Georgia"/>
        </w:rPr>
        <w:t>e</w:t>
      </w:r>
      <w:r w:rsidRPr="007B2183">
        <w:rPr>
          <w:rFonts w:ascii="Georgia" w:hAnsi="Georgia"/>
        </w:rPr>
        <w:t xml:space="preserve"> procesów leczenia,</w:t>
      </w:r>
    </w:p>
    <w:p w14:paraId="2397EC9E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7B2183">
        <w:rPr>
          <w:rFonts w:ascii="Georgia" w:hAnsi="Georgia"/>
        </w:rPr>
        <w:t xml:space="preserve"> konsultacji w innych klinikach/oddziałach i SOR/Izbie Przyjęć będących </w:t>
      </w:r>
      <w:r>
        <w:rPr>
          <w:rFonts w:ascii="Georgia" w:hAnsi="Georgia"/>
        </w:rPr>
        <w:br/>
      </w:r>
      <w:r w:rsidRPr="007B2183">
        <w:rPr>
          <w:rFonts w:ascii="Georgia" w:hAnsi="Georgia"/>
        </w:rPr>
        <w:t>w strukturze organizacyjnej Udzielają</w:t>
      </w:r>
      <w:r>
        <w:rPr>
          <w:rFonts w:ascii="Georgia" w:hAnsi="Georgia"/>
        </w:rPr>
        <w:t>cego zamówienia oraz korzystanie</w:t>
      </w:r>
      <w:r w:rsidRPr="007B2183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165D3800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Pr="007B2183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113A203C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7B2183">
        <w:rPr>
          <w:rFonts w:ascii="Georgia" w:hAnsi="Georgia"/>
        </w:rPr>
        <w:t xml:space="preserve"> zasad postępowania lekarskiego w stanach bezpośredniego zagrożenia życia pacjenta, </w:t>
      </w:r>
    </w:p>
    <w:p w14:paraId="7DF3552A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Pr="007B2183">
        <w:rPr>
          <w:rFonts w:ascii="Georgia" w:hAnsi="Georgia"/>
        </w:rPr>
        <w:t xml:space="preserve"> chorych do klinik/oddziałów Udzielającego zamówienia,</w:t>
      </w:r>
    </w:p>
    <w:p w14:paraId="7B173560" w14:textId="77777777" w:rsidR="006F7201" w:rsidRPr="007B2183" w:rsidRDefault="006F7201" w:rsidP="003D075B">
      <w:pPr>
        <w:pStyle w:val="Akapitzlist"/>
        <w:numPr>
          <w:ilvl w:val="0"/>
          <w:numId w:val="36"/>
        </w:numPr>
        <w:spacing w:after="0"/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 w:cs="Arial"/>
        </w:rPr>
        <w:t xml:space="preserve">za porozumieniem Stron możliwe jest świadczenie usług przez Przyjmującego zamówienie </w:t>
      </w:r>
      <w:r>
        <w:rPr>
          <w:rFonts w:ascii="Georgia" w:hAnsi="Georgia" w:cs="Arial"/>
        </w:rPr>
        <w:br/>
      </w:r>
      <w:r w:rsidRPr="007B2183">
        <w:rPr>
          <w:rFonts w:ascii="Georgia" w:hAnsi="Georgia" w:cs="Arial"/>
        </w:rPr>
        <w:t>w innej jednostce organizacyjnej Udzielającego zamówienia.</w:t>
      </w:r>
    </w:p>
    <w:p w14:paraId="44678D4D" w14:textId="3D60BB96" w:rsidR="006F7201" w:rsidRPr="00705AAB" w:rsidRDefault="00D46035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 xml:space="preserve">zawiera Załącznik </w:t>
      </w:r>
      <w:r w:rsidR="00BE077F">
        <w:rPr>
          <w:rFonts w:ascii="Georgia" w:hAnsi="Georgia"/>
          <w:sz w:val="22"/>
          <w:szCs w:val="22"/>
        </w:rPr>
        <w:br/>
      </w:r>
      <w:r w:rsidR="006F7201" w:rsidRPr="00D50D91">
        <w:rPr>
          <w:rFonts w:ascii="Georgia" w:hAnsi="Georgia"/>
          <w:sz w:val="22"/>
          <w:szCs w:val="22"/>
        </w:rPr>
        <w:t>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3D075B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1D0C720D" w:rsidR="006F7201" w:rsidRPr="00226673" w:rsidRDefault="006F7201" w:rsidP="003D075B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9625F21" w14:textId="77777777" w:rsidR="006F7201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3D075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3D07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19EC9073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</w:t>
      </w:r>
      <w:r w:rsidR="00C9487C">
        <w:rPr>
          <w:rFonts w:ascii="Georgia" w:hAnsi="Georgia"/>
        </w:rPr>
        <w:t>ozliczenia działalności Kliniki</w:t>
      </w:r>
      <w:r w:rsidRPr="00731E29">
        <w:rPr>
          <w:rFonts w:ascii="Georgia" w:hAnsi="Georgia"/>
        </w:rPr>
        <w:t>,</w:t>
      </w:r>
    </w:p>
    <w:p w14:paraId="366EA205" w14:textId="39346BAA" w:rsidR="006F7201" w:rsidRPr="00671CC3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>do</w:t>
      </w:r>
      <w:r w:rsidR="00987A99">
        <w:rPr>
          <w:rFonts w:ascii="Georgia" w:hAnsi="Georgia"/>
        </w:rPr>
        <w:t xml:space="preserve">konywać kwalifikacji przyjęć do </w:t>
      </w:r>
      <w:r w:rsidR="00C9487C">
        <w:rPr>
          <w:rFonts w:ascii="Georgia" w:hAnsi="Georgia"/>
        </w:rPr>
        <w:t>Kliniki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</w:t>
      </w:r>
      <w:r w:rsidR="00C9487C">
        <w:rPr>
          <w:rFonts w:ascii="Georgia" w:hAnsi="Georgia"/>
        </w:rPr>
        <w:t>eślane przez asystentów Kliniki</w:t>
      </w:r>
      <w:r>
        <w:rPr>
          <w:rFonts w:ascii="Georgia" w:hAnsi="Georgia"/>
        </w:rPr>
        <w:t>,</w:t>
      </w:r>
    </w:p>
    <w:p w14:paraId="4D4A6A5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3D075B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3D075B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3D075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3D075B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C3F9923" w14:textId="39B350B0" w:rsidR="00ED0506" w:rsidRPr="00346770" w:rsidRDefault="006F7201" w:rsidP="00346770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>enie</w:t>
      </w:r>
      <w:r w:rsidR="00346770">
        <w:rPr>
          <w:rFonts w:ascii="Georgia" w:hAnsi="Georgia"/>
        </w:rPr>
        <w:t>, zgodnie z formularzem ofertowym, stanowiącym Załącznik nr 3.</w:t>
      </w:r>
    </w:p>
    <w:p w14:paraId="1D7F01CE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3D075B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55E67A8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576D52">
        <w:rPr>
          <w:rFonts w:ascii="Georgia" w:hAnsi="Georgia"/>
        </w:rPr>
        <w:t xml:space="preserve"> </w:t>
      </w:r>
      <w:r w:rsidR="00576D52" w:rsidRPr="000737DD">
        <w:rPr>
          <w:rFonts w:ascii="Georgia" w:hAnsi="Georgia"/>
        </w:rPr>
        <w:t>standardów ochrony małoletnich</w:t>
      </w:r>
      <w:r w:rsidR="00576D52">
        <w:rPr>
          <w:rFonts w:ascii="Georgia" w:hAnsi="Georgia"/>
        </w:rPr>
        <w:t>,</w:t>
      </w:r>
    </w:p>
    <w:p w14:paraId="0D148E6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3D075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3D075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3D075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00C331C1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</w:t>
      </w:r>
      <w:r w:rsidR="004B3CCB">
        <w:rPr>
          <w:rFonts w:ascii="Georgia" w:hAnsi="Georgia"/>
        </w:rPr>
        <w:t xml:space="preserve">on z zachowaniem 2 miesięcznego </w:t>
      </w:r>
      <w:r w:rsidR="002F2427">
        <w:rPr>
          <w:rFonts w:ascii="Georgia" w:hAnsi="Georgia"/>
        </w:rPr>
        <w:t>okresu wypowiedzenia ze skutkiem na koniec miesiąca.</w:t>
      </w:r>
    </w:p>
    <w:p w14:paraId="0D15FDF1" w14:textId="77777777" w:rsidR="006F7201" w:rsidRPr="000061A2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3D075B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3D075B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9D3F1EA" w:rsidR="00E9416F" w:rsidRPr="006A5F4C" w:rsidRDefault="006F7201" w:rsidP="006A5F4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477CED22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1831F" w14:textId="77777777" w:rsidR="00412814" w:rsidRDefault="00412814" w:rsidP="00412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460C72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50411FF0" w14:textId="61259500" w:rsidR="006F720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9D212E3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1BA89253" w14:textId="4E3EC51E" w:rsidR="00313392" w:rsidRDefault="00E402BE" w:rsidP="00F6786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="00F67864">
        <w:rPr>
          <w:rFonts w:ascii="Georgia" w:hAnsi="Georgia"/>
          <w:b/>
          <w:sz w:val="22"/>
          <w:szCs w:val="22"/>
        </w:rPr>
        <w:t>Przyjmujący zamówienia</w:t>
      </w:r>
    </w:p>
    <w:p w14:paraId="79840B68" w14:textId="77777777" w:rsidR="00F67864" w:rsidRPr="00F67864" w:rsidRDefault="00F67864" w:rsidP="00F67864">
      <w:pPr>
        <w:rPr>
          <w:rFonts w:ascii="Georgia" w:hAnsi="Georgia"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4A6A2092" w14:textId="77777777" w:rsidR="00056526" w:rsidRDefault="00FA49B8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46A00CCC" w14:textId="77777777" w:rsidR="00056526" w:rsidRDefault="0005652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7B8130E7" w14:textId="77777777" w:rsidR="00056526" w:rsidRDefault="0005652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796F086" w14:textId="77777777" w:rsidR="00AB047C" w:rsidRDefault="0005652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218A5E8C" w14:textId="77777777" w:rsidR="00AB047C" w:rsidRDefault="00AB047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67E4A0B" w14:textId="77777777" w:rsidR="00AB047C" w:rsidRDefault="00AB047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73531942" w:rsidR="008F7E13" w:rsidRPr="00A53A24" w:rsidRDefault="00AB047C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521F6D49" w14:textId="77777777" w:rsidR="00246505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2C5371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1AB06768" w14:textId="77777777" w:rsidR="00246505" w:rsidRPr="002C5371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7C7BCB1B" w14:textId="77777777" w:rsidR="00246505" w:rsidRPr="002C5371" w:rsidRDefault="00246505" w:rsidP="00246505">
      <w:pPr>
        <w:widowControl w:val="0"/>
        <w:tabs>
          <w:tab w:val="left" w:pos="720"/>
          <w:tab w:val="left" w:pos="2280"/>
        </w:tabs>
        <w:suppressAutoHyphens/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342BD234" w14:textId="77777777" w:rsidR="00246505" w:rsidRPr="002C5371" w:rsidRDefault="00246505" w:rsidP="00246505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02BF76D" w14:textId="77777777" w:rsidR="00246505" w:rsidRPr="007D17F7" w:rsidRDefault="00246505" w:rsidP="0024650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1BFBE9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34000804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04054C8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3F01202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293C1593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01146540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067CE840" w14:textId="77777777" w:rsidR="00246505" w:rsidRPr="009F60B1" w:rsidRDefault="00246505" w:rsidP="00246505">
      <w:pPr>
        <w:pStyle w:val="Akapitzlist"/>
        <w:ind w:left="360"/>
        <w:jc w:val="both"/>
        <w:rPr>
          <w:rFonts w:ascii="Georgia" w:hAnsi="Georgia"/>
        </w:rPr>
      </w:pPr>
    </w:p>
    <w:p w14:paraId="00E681DF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261103D7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Przeprowadzanie procesów diagnostyczno-terapeutycznych u powierzonych jego opiece pacjentów.</w:t>
      </w:r>
    </w:p>
    <w:p w14:paraId="75CD0FAB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Obecność podczas obchodu lekarskiego, referowanie stanu zdrowia chorych powierzonych jego opiece.</w:t>
      </w:r>
    </w:p>
    <w:p w14:paraId="56DF0EB7" w14:textId="0438078A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Staranne prowadzenie historii chorób powierzonych jego opiece pacjentów, przygotowanie dokument</w:t>
      </w:r>
      <w:bookmarkStart w:id="1" w:name="_GoBack"/>
      <w:bookmarkEnd w:id="1"/>
      <w:r w:rsidRPr="009F60B1">
        <w:rPr>
          <w:rFonts w:ascii="Georgia" w:hAnsi="Georgia"/>
        </w:rPr>
        <w:t>ów potrzebnych przy wypisie lub w razie śmierci chorego, stosow</w:t>
      </w:r>
      <w:r w:rsidR="003F1C18">
        <w:rPr>
          <w:rFonts w:ascii="Georgia" w:hAnsi="Georgia"/>
        </w:rPr>
        <w:t xml:space="preserve">nie do zaleceń Kierownika </w:t>
      </w:r>
      <w:r w:rsidR="00256680">
        <w:rPr>
          <w:rFonts w:ascii="Georgia" w:hAnsi="Georgia"/>
        </w:rPr>
        <w:t>Kliniki</w:t>
      </w:r>
      <w:r w:rsidRPr="009F60B1">
        <w:rPr>
          <w:rFonts w:ascii="Georgia" w:hAnsi="Georgia"/>
        </w:rPr>
        <w:t xml:space="preserve"> lub osoby upoważnionej.</w:t>
      </w:r>
    </w:p>
    <w:p w14:paraId="464460D1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Udział w konsyliach lekarskich oraz uczestniczenie przy sekcji zwłok chorych, którzy pozostawali pod jego opieką. </w:t>
      </w:r>
    </w:p>
    <w:p w14:paraId="4842FFB3" w14:textId="67C7E1F1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</w:t>
      </w:r>
      <w:r w:rsidR="00CA2089">
        <w:rPr>
          <w:rFonts w:ascii="Georgia" w:hAnsi="Georgia"/>
        </w:rPr>
        <w:t xml:space="preserve">wanie zaleceń Kierownika </w:t>
      </w:r>
      <w:r w:rsidR="0047490B">
        <w:rPr>
          <w:rFonts w:ascii="Georgia" w:hAnsi="Georgia"/>
        </w:rPr>
        <w:t xml:space="preserve">Kliniki </w:t>
      </w:r>
      <w:r w:rsidRPr="009F60B1">
        <w:rPr>
          <w:rFonts w:ascii="Georgia" w:hAnsi="Georgia"/>
        </w:rPr>
        <w:t xml:space="preserve">i procedur przez niego zleconych, także wynikających </w:t>
      </w:r>
      <w:r w:rsidR="0047490B">
        <w:rPr>
          <w:rFonts w:ascii="Georgia" w:hAnsi="Georgia"/>
        </w:rPr>
        <w:br/>
      </w:r>
      <w:r w:rsidRPr="009F60B1">
        <w:rPr>
          <w:rFonts w:ascii="Georgia" w:hAnsi="Georgia"/>
        </w:rPr>
        <w:t>z bieżących potrzeb.</w:t>
      </w:r>
    </w:p>
    <w:p w14:paraId="4D5864B2" w14:textId="27E9082F" w:rsidR="00246505" w:rsidRPr="009F60B1" w:rsidRDefault="0046563A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Powiadamianie Kierownika </w:t>
      </w:r>
      <w:r w:rsidR="0047490B">
        <w:rPr>
          <w:rFonts w:ascii="Georgia" w:hAnsi="Georgia"/>
        </w:rPr>
        <w:t>Kliniki</w:t>
      </w:r>
      <w:r w:rsidR="00246505" w:rsidRPr="009F60B1">
        <w:rPr>
          <w:rFonts w:ascii="Georgia" w:hAnsi="Georgia"/>
        </w:rPr>
        <w:t xml:space="preserve"> o wszelkich ważniejszych wydarzeniach </w:t>
      </w:r>
      <w:r>
        <w:rPr>
          <w:rFonts w:ascii="Georgia" w:hAnsi="Georgia"/>
        </w:rPr>
        <w:t xml:space="preserve">w </w:t>
      </w:r>
      <w:r w:rsidR="0047490B">
        <w:rPr>
          <w:rFonts w:ascii="Georgia" w:hAnsi="Georgia"/>
        </w:rPr>
        <w:t>Klinice</w:t>
      </w:r>
      <w:r w:rsidR="00246505" w:rsidRPr="009F60B1">
        <w:rPr>
          <w:rFonts w:ascii="Georgia" w:hAnsi="Georgia"/>
        </w:rPr>
        <w:t xml:space="preserve">. </w:t>
      </w:r>
    </w:p>
    <w:p w14:paraId="531BE55E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Stałe podnoszenie własnych kwalifikacji zawodowych.</w:t>
      </w:r>
    </w:p>
    <w:p w14:paraId="703B25C8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Szkolenie podległych lekarzy i dzielenie się nimi wszelkimi zdobytymi wiadomościami </w:t>
      </w:r>
      <w:r w:rsidRPr="009F60B1">
        <w:rPr>
          <w:rFonts w:ascii="Georgia" w:hAnsi="Georgia"/>
        </w:rPr>
        <w:br/>
        <w:t>i spostrzeżeniami.</w:t>
      </w:r>
    </w:p>
    <w:p w14:paraId="2825534F" w14:textId="29393A2E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Nadzorowanie, aby wszystkie niezbędne zabiegi i badania pomocnicze </w:t>
      </w:r>
      <w:r w:rsidR="008F591C">
        <w:rPr>
          <w:rFonts w:ascii="Georgia" w:hAnsi="Georgia"/>
        </w:rPr>
        <w:t xml:space="preserve">zlecone przez Kierownika </w:t>
      </w:r>
      <w:r w:rsidR="00C9115F">
        <w:rPr>
          <w:rFonts w:ascii="Georgia" w:hAnsi="Georgia"/>
        </w:rPr>
        <w:t>Kliniki</w:t>
      </w:r>
      <w:r w:rsidRPr="009F60B1">
        <w:rPr>
          <w:rFonts w:ascii="Georgia" w:hAnsi="Georgia"/>
        </w:rPr>
        <w:t xml:space="preserve"> były wykonane w terminie przez niego ustalonym. </w:t>
      </w:r>
    </w:p>
    <w:p w14:paraId="3AF9B5AC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Pełnienie dyżurów lekarskich w Szpitalu.</w:t>
      </w:r>
    </w:p>
    <w:p w14:paraId="18BB5543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W razie potrzeby nadzór nad przygotowaniem przez lekarzy dokumentów przy wypisie chorego lub w razie śmierci chorego.</w:t>
      </w:r>
    </w:p>
    <w:p w14:paraId="65C2B3A5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Kontrolowanie wykonywania przez personel średni zleceń lekarskich.</w:t>
      </w:r>
    </w:p>
    <w:p w14:paraId="7972A5A4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 nad utrzymaniem w należytym stanie sprzętu medycznego i gospodarczego.</w:t>
      </w:r>
    </w:p>
    <w:p w14:paraId="3E498994" w14:textId="102477DC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Uczestniczenie w posiedzeniach naukowych odbywających się na terenie Szpitala po uz</w:t>
      </w:r>
      <w:r w:rsidR="0035533D">
        <w:rPr>
          <w:rFonts w:ascii="Georgia" w:hAnsi="Georgia"/>
        </w:rPr>
        <w:t xml:space="preserve">godnieniu z Kierownikiem </w:t>
      </w:r>
      <w:r w:rsidR="00C9115F">
        <w:rPr>
          <w:rFonts w:ascii="Georgia" w:hAnsi="Georgia"/>
        </w:rPr>
        <w:t>Kliniki</w:t>
      </w:r>
      <w:r w:rsidRPr="009F60B1">
        <w:rPr>
          <w:rFonts w:ascii="Georgia" w:hAnsi="Georgia"/>
        </w:rPr>
        <w:t>.</w:t>
      </w:r>
    </w:p>
    <w:p w14:paraId="262FB621" w14:textId="77777777" w:rsidR="00246505" w:rsidRPr="009F60B1" w:rsidRDefault="00246505" w:rsidP="004229A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Nadzór, w obowiązującym zakresie, nad systemem zarządzania jakością.</w:t>
      </w:r>
    </w:p>
    <w:p w14:paraId="0F6ACEC8" w14:textId="77777777" w:rsidR="00246505" w:rsidRPr="009F60B1" w:rsidRDefault="00246505" w:rsidP="0024650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0F8B8A61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74855C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2D10538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6661CCA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50F4A4E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5467901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240F3EC3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77E77D1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06B74C7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40FDABE1" w14:textId="5623923F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</w:t>
      </w:r>
      <w:r w:rsidR="00A37765">
        <w:rPr>
          <w:rFonts w:ascii="Georgia" w:hAnsi="Georgia"/>
        </w:rPr>
        <w:t xml:space="preserve"> sprzętu i pomieszczeń w </w:t>
      </w:r>
      <w:r w:rsidR="003841DE">
        <w:rPr>
          <w:rFonts w:ascii="Georgia" w:hAnsi="Georgia"/>
        </w:rPr>
        <w:t>Klinice</w:t>
      </w:r>
      <w:r w:rsidRPr="009F60B1">
        <w:rPr>
          <w:rFonts w:ascii="Georgia" w:hAnsi="Georgia"/>
        </w:rPr>
        <w:t xml:space="preserve"> oraz w Szpitalu.</w:t>
      </w:r>
    </w:p>
    <w:p w14:paraId="5EB79C1F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</w:p>
    <w:p w14:paraId="44ED32BE" w14:textId="77777777" w:rsidR="00246505" w:rsidRPr="009F60B1" w:rsidRDefault="00246505" w:rsidP="00246505">
      <w:pPr>
        <w:pStyle w:val="Akapitzlist"/>
        <w:jc w:val="both"/>
        <w:rPr>
          <w:rFonts w:ascii="Georgia" w:hAnsi="Georgia"/>
        </w:rPr>
      </w:pPr>
    </w:p>
    <w:p w14:paraId="5AC088ED" w14:textId="77777777" w:rsidR="00246505" w:rsidRPr="009F60B1" w:rsidRDefault="00246505" w:rsidP="00246505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  <w:b/>
        </w:rPr>
      </w:pPr>
    </w:p>
    <w:p w14:paraId="2751C723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075157CB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56A1C490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16FE9C89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40C7ED8A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50F0A2B2" w14:textId="77777777" w:rsidR="00246505" w:rsidRPr="00487C6E" w:rsidRDefault="00246505" w:rsidP="0024650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3A9E5F28" w14:textId="77777777" w:rsidR="00246505" w:rsidRPr="00487C6E" w:rsidRDefault="00246505" w:rsidP="00246505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68B548DC" w14:textId="77777777" w:rsidR="00246505" w:rsidRPr="00FA62EC" w:rsidRDefault="00246505" w:rsidP="0024650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0DB91D21" w14:textId="77777777" w:rsidR="00246505" w:rsidRPr="00487C6E" w:rsidRDefault="00246505" w:rsidP="0024650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6505" w:rsidRPr="00487C6E" w14:paraId="57FD0F62" w14:textId="77777777" w:rsidTr="003F1C18">
        <w:tc>
          <w:tcPr>
            <w:tcW w:w="4530" w:type="dxa"/>
          </w:tcPr>
          <w:p w14:paraId="119F4279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C5DA60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B1BBE60" w14:textId="26913D3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62632531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096AB1C" w14:textId="77777777" w:rsidR="00246505" w:rsidRPr="00B4221F" w:rsidRDefault="00246505" w:rsidP="003F1C18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7F2F10A2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B9E1149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A09EFDF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8A39C1F" w14:textId="07A20A2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7A923E8" w14:textId="77777777" w:rsidR="00246505" w:rsidRPr="00B4221F" w:rsidRDefault="00246505" w:rsidP="003F1C18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2ED36289" w14:textId="77777777" w:rsidR="00246505" w:rsidRPr="00487C6E" w:rsidRDefault="00246505" w:rsidP="003F1C1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7E77E0EE" w14:textId="77777777" w:rsidR="00246505" w:rsidRPr="00487C6E" w:rsidRDefault="00246505" w:rsidP="003F1C1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96D026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5499031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36F294E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47E46A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3CCE5FA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2D0447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2258A7D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23C7D2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5D05565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AC76586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00928CF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DCB281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BF78C5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9BE8C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64D3F39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543DEA2A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41D74D8C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7BC6BF3C" w14:textId="12A356AA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1F406099" w14:textId="03C680D6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2455B6FB" w14:textId="77777777" w:rsidR="00BC7AEE" w:rsidRDefault="00BC7AEE" w:rsidP="00BC7AE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07598870" w14:textId="77777777" w:rsidR="00BC7AEE" w:rsidRDefault="00BC7AEE" w:rsidP="00BC7AE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10D3EE9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2D747EF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93732A6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59F0C9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1B36B47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275BE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FCC5D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F3DBF2A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DB78B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74B3B34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CF111F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4C1278" w14:textId="77777777" w:rsidR="00BC7AEE" w:rsidRPr="00494DA0" w:rsidRDefault="00BC7AEE" w:rsidP="00BC7AE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7C6D4D39" w14:textId="77777777" w:rsidR="00BC7AEE" w:rsidRPr="00494DA0" w:rsidRDefault="00BC7AEE" w:rsidP="00BC7AE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838766D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923EAAB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1EE8F5D" w14:textId="77777777" w:rsidR="00BC7AEE" w:rsidRPr="00A60E2F" w:rsidRDefault="00BC7AEE" w:rsidP="00BC7AE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67FEDCB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6560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34AF9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B406B6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01650F7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1D0EC87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B2CF8E2" w14:textId="77777777" w:rsidR="00BC7AEE" w:rsidRPr="00A60E2F" w:rsidRDefault="00BC7AEE" w:rsidP="00BC7AE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6754ED46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401F7FA1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3701E3B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446FA3" w14:textId="227AF36F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 w:rsidR="00622DB8">
        <w:rPr>
          <w:rFonts w:ascii="Georgia" w:hAnsi="Georgia" w:cs="Arial"/>
          <w:sz w:val="22"/>
          <w:szCs w:val="22"/>
        </w:rPr>
        <w:t>.</w:t>
      </w:r>
    </w:p>
    <w:p w14:paraId="0F7B8E85" w14:textId="77777777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21730AD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1EB324B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993EEA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37274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DEB9C60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2DADBD4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61301C6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DBE3A5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5D1DC4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FD39A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398D6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96A57B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B34E6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CD2F612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436DCA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BC549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057E0C" w14:textId="77777777" w:rsidR="00BC7AEE" w:rsidRPr="00A60E2F" w:rsidRDefault="00BC7AEE" w:rsidP="00BC7AE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0C14264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11CBA5E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462658ED" w14:textId="77777777" w:rsidR="00BC7AEE" w:rsidRDefault="00BC7AEE" w:rsidP="00BC7AEE">
      <w:pPr>
        <w:rPr>
          <w:rFonts w:ascii="Georgia" w:hAnsi="Georgia" w:cs="Calibri"/>
          <w:b/>
          <w:sz w:val="22"/>
          <w:szCs w:val="22"/>
        </w:rPr>
      </w:pPr>
    </w:p>
    <w:p w14:paraId="3CB05EA6" w14:textId="3610C4E6" w:rsidR="00590302" w:rsidRDefault="00590302" w:rsidP="00BC7AEE">
      <w:pPr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5060" w14:textId="77777777" w:rsidR="00135E46" w:rsidRDefault="00135E46" w:rsidP="00EB60F5">
      <w:r>
        <w:separator/>
      </w:r>
    </w:p>
  </w:endnote>
  <w:endnote w:type="continuationSeparator" w:id="0">
    <w:p w14:paraId="64137FCE" w14:textId="77777777" w:rsidR="00135E46" w:rsidRDefault="00135E4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3F1C18" w:rsidRDefault="003F1C18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3F1C18" w:rsidRDefault="003F1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F03B9" w14:textId="77777777" w:rsidR="00135E46" w:rsidRDefault="00135E46" w:rsidP="00EB60F5">
      <w:r>
        <w:separator/>
      </w:r>
    </w:p>
  </w:footnote>
  <w:footnote w:type="continuationSeparator" w:id="0">
    <w:p w14:paraId="18BAB911" w14:textId="77777777" w:rsidR="00135E46" w:rsidRDefault="00135E4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B5F84"/>
    <w:multiLevelType w:val="hybridMultilevel"/>
    <w:tmpl w:val="22DC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2E6C"/>
    <w:multiLevelType w:val="hybridMultilevel"/>
    <w:tmpl w:val="569A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38"/>
  </w:num>
  <w:num w:numId="7">
    <w:abstractNumId w:val="34"/>
  </w:num>
  <w:num w:numId="8">
    <w:abstractNumId w:val="28"/>
  </w:num>
  <w:num w:numId="9">
    <w:abstractNumId w:val="15"/>
  </w:num>
  <w:num w:numId="10">
    <w:abstractNumId w:val="22"/>
  </w:num>
  <w:num w:numId="11">
    <w:abstractNumId w:val="41"/>
  </w:num>
  <w:num w:numId="12">
    <w:abstractNumId w:val="43"/>
  </w:num>
  <w:num w:numId="13">
    <w:abstractNumId w:val="39"/>
  </w:num>
  <w:num w:numId="14">
    <w:abstractNumId w:val="31"/>
  </w:num>
  <w:num w:numId="15">
    <w:abstractNumId w:val="4"/>
  </w:num>
  <w:num w:numId="16">
    <w:abstractNumId w:val="21"/>
  </w:num>
  <w:num w:numId="17">
    <w:abstractNumId w:val="44"/>
  </w:num>
  <w:num w:numId="18">
    <w:abstractNumId w:val="14"/>
  </w:num>
  <w:num w:numId="19">
    <w:abstractNumId w:val="3"/>
  </w:num>
  <w:num w:numId="20">
    <w:abstractNumId w:val="10"/>
  </w:num>
  <w:num w:numId="21">
    <w:abstractNumId w:val="26"/>
  </w:num>
  <w:num w:numId="22">
    <w:abstractNumId w:val="2"/>
  </w:num>
  <w:num w:numId="23">
    <w:abstractNumId w:val="35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40"/>
  </w:num>
  <w:num w:numId="30">
    <w:abstractNumId w:val="32"/>
  </w:num>
  <w:num w:numId="31">
    <w:abstractNumId w:val="9"/>
  </w:num>
  <w:num w:numId="32">
    <w:abstractNumId w:val="16"/>
  </w:num>
  <w:num w:numId="33">
    <w:abstractNumId w:val="12"/>
  </w:num>
  <w:num w:numId="34">
    <w:abstractNumId w:val="11"/>
  </w:num>
  <w:num w:numId="35">
    <w:abstractNumId w:val="23"/>
  </w:num>
  <w:num w:numId="36">
    <w:abstractNumId w:val="24"/>
  </w:num>
  <w:num w:numId="37">
    <w:abstractNumId w:val="5"/>
  </w:num>
  <w:num w:numId="38">
    <w:abstractNumId w:val="25"/>
  </w:num>
  <w:num w:numId="39">
    <w:abstractNumId w:val="36"/>
  </w:num>
  <w:num w:numId="40">
    <w:abstractNumId w:val="27"/>
  </w:num>
  <w:num w:numId="41">
    <w:abstractNumId w:val="33"/>
  </w:num>
  <w:num w:numId="42">
    <w:abstractNumId w:val="29"/>
  </w:num>
  <w:num w:numId="43">
    <w:abstractNumId w:val="6"/>
  </w:num>
  <w:num w:numId="44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321"/>
    <w:rsid w:val="0000545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526"/>
    <w:rsid w:val="00056DBC"/>
    <w:rsid w:val="00066CB4"/>
    <w:rsid w:val="00082BAF"/>
    <w:rsid w:val="000904B0"/>
    <w:rsid w:val="000915D3"/>
    <w:rsid w:val="000A4323"/>
    <w:rsid w:val="000B6680"/>
    <w:rsid w:val="000C10EB"/>
    <w:rsid w:val="000C3BEF"/>
    <w:rsid w:val="000D69FE"/>
    <w:rsid w:val="000D728F"/>
    <w:rsid w:val="000E0A8E"/>
    <w:rsid w:val="000E3C8E"/>
    <w:rsid w:val="000E40A4"/>
    <w:rsid w:val="000E4342"/>
    <w:rsid w:val="000E4BE8"/>
    <w:rsid w:val="000F10E6"/>
    <w:rsid w:val="000F1AB5"/>
    <w:rsid w:val="001068A5"/>
    <w:rsid w:val="001104B5"/>
    <w:rsid w:val="00110B05"/>
    <w:rsid w:val="00116EA7"/>
    <w:rsid w:val="0011720B"/>
    <w:rsid w:val="001204F6"/>
    <w:rsid w:val="0012223F"/>
    <w:rsid w:val="001229C2"/>
    <w:rsid w:val="00122BFB"/>
    <w:rsid w:val="001230AC"/>
    <w:rsid w:val="001301BE"/>
    <w:rsid w:val="00134CE2"/>
    <w:rsid w:val="00135E46"/>
    <w:rsid w:val="0014678D"/>
    <w:rsid w:val="001509BD"/>
    <w:rsid w:val="00155FD6"/>
    <w:rsid w:val="00164CE1"/>
    <w:rsid w:val="0016556A"/>
    <w:rsid w:val="00165ECE"/>
    <w:rsid w:val="00170589"/>
    <w:rsid w:val="00171529"/>
    <w:rsid w:val="00181FC4"/>
    <w:rsid w:val="001821A5"/>
    <w:rsid w:val="00182A90"/>
    <w:rsid w:val="001A24C8"/>
    <w:rsid w:val="001A2DA3"/>
    <w:rsid w:val="001A41A7"/>
    <w:rsid w:val="001A5AA4"/>
    <w:rsid w:val="001B1A89"/>
    <w:rsid w:val="001B7154"/>
    <w:rsid w:val="001C4320"/>
    <w:rsid w:val="001C5771"/>
    <w:rsid w:val="001C7778"/>
    <w:rsid w:val="001D6A87"/>
    <w:rsid w:val="001D7CDC"/>
    <w:rsid w:val="001E721C"/>
    <w:rsid w:val="001F388E"/>
    <w:rsid w:val="001F7B00"/>
    <w:rsid w:val="00216FE1"/>
    <w:rsid w:val="002176F4"/>
    <w:rsid w:val="0022073C"/>
    <w:rsid w:val="00226337"/>
    <w:rsid w:val="00226673"/>
    <w:rsid w:val="00227158"/>
    <w:rsid w:val="002313FF"/>
    <w:rsid w:val="002341DB"/>
    <w:rsid w:val="00235957"/>
    <w:rsid w:val="0024456B"/>
    <w:rsid w:val="0024462E"/>
    <w:rsid w:val="002454FF"/>
    <w:rsid w:val="00245B7D"/>
    <w:rsid w:val="00246505"/>
    <w:rsid w:val="0025130F"/>
    <w:rsid w:val="00256680"/>
    <w:rsid w:val="002602A2"/>
    <w:rsid w:val="002605EC"/>
    <w:rsid w:val="00263595"/>
    <w:rsid w:val="00265953"/>
    <w:rsid w:val="0026608C"/>
    <w:rsid w:val="002706A6"/>
    <w:rsid w:val="00272C31"/>
    <w:rsid w:val="002774D1"/>
    <w:rsid w:val="00280452"/>
    <w:rsid w:val="00280B5B"/>
    <w:rsid w:val="002979CC"/>
    <w:rsid w:val="002A1CA8"/>
    <w:rsid w:val="002A580D"/>
    <w:rsid w:val="002A65E1"/>
    <w:rsid w:val="002D2BB9"/>
    <w:rsid w:val="002D380A"/>
    <w:rsid w:val="002F0558"/>
    <w:rsid w:val="002F2427"/>
    <w:rsid w:val="002F4750"/>
    <w:rsid w:val="00306178"/>
    <w:rsid w:val="003067DF"/>
    <w:rsid w:val="0031039D"/>
    <w:rsid w:val="0031049B"/>
    <w:rsid w:val="00313392"/>
    <w:rsid w:val="003223CE"/>
    <w:rsid w:val="00322A06"/>
    <w:rsid w:val="0032630E"/>
    <w:rsid w:val="00326889"/>
    <w:rsid w:val="003301A3"/>
    <w:rsid w:val="003337FF"/>
    <w:rsid w:val="003344CF"/>
    <w:rsid w:val="003355C3"/>
    <w:rsid w:val="00346770"/>
    <w:rsid w:val="00354EB4"/>
    <w:rsid w:val="0035533D"/>
    <w:rsid w:val="00361304"/>
    <w:rsid w:val="00361C4E"/>
    <w:rsid w:val="00363F9F"/>
    <w:rsid w:val="00366DC2"/>
    <w:rsid w:val="00372587"/>
    <w:rsid w:val="0037275D"/>
    <w:rsid w:val="0037769F"/>
    <w:rsid w:val="00383AD4"/>
    <w:rsid w:val="003841DE"/>
    <w:rsid w:val="00392883"/>
    <w:rsid w:val="003971A3"/>
    <w:rsid w:val="003A12AA"/>
    <w:rsid w:val="003A693D"/>
    <w:rsid w:val="003B14E4"/>
    <w:rsid w:val="003B3494"/>
    <w:rsid w:val="003B58A6"/>
    <w:rsid w:val="003B73E5"/>
    <w:rsid w:val="003C54A2"/>
    <w:rsid w:val="003D075B"/>
    <w:rsid w:val="003D5257"/>
    <w:rsid w:val="003E1EF8"/>
    <w:rsid w:val="003E37AD"/>
    <w:rsid w:val="003F0436"/>
    <w:rsid w:val="003F0F62"/>
    <w:rsid w:val="003F1C18"/>
    <w:rsid w:val="003F56CF"/>
    <w:rsid w:val="00401678"/>
    <w:rsid w:val="00401B8B"/>
    <w:rsid w:val="004034FB"/>
    <w:rsid w:val="00407873"/>
    <w:rsid w:val="00412814"/>
    <w:rsid w:val="00412B94"/>
    <w:rsid w:val="00415C28"/>
    <w:rsid w:val="00416889"/>
    <w:rsid w:val="00421A88"/>
    <w:rsid w:val="004229A5"/>
    <w:rsid w:val="004245CE"/>
    <w:rsid w:val="00424919"/>
    <w:rsid w:val="00442074"/>
    <w:rsid w:val="0044485B"/>
    <w:rsid w:val="00445868"/>
    <w:rsid w:val="00446134"/>
    <w:rsid w:val="0044651F"/>
    <w:rsid w:val="00446546"/>
    <w:rsid w:val="0045085E"/>
    <w:rsid w:val="00463EB9"/>
    <w:rsid w:val="00464786"/>
    <w:rsid w:val="0046563A"/>
    <w:rsid w:val="00465A27"/>
    <w:rsid w:val="00467B66"/>
    <w:rsid w:val="004728FA"/>
    <w:rsid w:val="00472BCE"/>
    <w:rsid w:val="00473819"/>
    <w:rsid w:val="0047490B"/>
    <w:rsid w:val="00475CDF"/>
    <w:rsid w:val="00477948"/>
    <w:rsid w:val="00481EDC"/>
    <w:rsid w:val="00487C6E"/>
    <w:rsid w:val="004A7FAC"/>
    <w:rsid w:val="004B0739"/>
    <w:rsid w:val="004B0C55"/>
    <w:rsid w:val="004B20DE"/>
    <w:rsid w:val="004B3CCB"/>
    <w:rsid w:val="004B6E59"/>
    <w:rsid w:val="004C01D1"/>
    <w:rsid w:val="004C1746"/>
    <w:rsid w:val="004C21C6"/>
    <w:rsid w:val="004C6996"/>
    <w:rsid w:val="004D12F3"/>
    <w:rsid w:val="004D14CA"/>
    <w:rsid w:val="004D2847"/>
    <w:rsid w:val="004E3093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202DE"/>
    <w:rsid w:val="00522263"/>
    <w:rsid w:val="00532B02"/>
    <w:rsid w:val="005359DD"/>
    <w:rsid w:val="0053711F"/>
    <w:rsid w:val="005429E8"/>
    <w:rsid w:val="005507BA"/>
    <w:rsid w:val="00551026"/>
    <w:rsid w:val="00562187"/>
    <w:rsid w:val="00566674"/>
    <w:rsid w:val="0057119F"/>
    <w:rsid w:val="0057559F"/>
    <w:rsid w:val="00576C08"/>
    <w:rsid w:val="00576D52"/>
    <w:rsid w:val="00577347"/>
    <w:rsid w:val="0058369C"/>
    <w:rsid w:val="0058553E"/>
    <w:rsid w:val="005868E4"/>
    <w:rsid w:val="00587F16"/>
    <w:rsid w:val="00590302"/>
    <w:rsid w:val="00595CA8"/>
    <w:rsid w:val="005A1F65"/>
    <w:rsid w:val="005A228C"/>
    <w:rsid w:val="005B135A"/>
    <w:rsid w:val="005B4633"/>
    <w:rsid w:val="005B6E71"/>
    <w:rsid w:val="005B7EC3"/>
    <w:rsid w:val="005C44CA"/>
    <w:rsid w:val="005D7228"/>
    <w:rsid w:val="005E4446"/>
    <w:rsid w:val="005F12E9"/>
    <w:rsid w:val="005F1435"/>
    <w:rsid w:val="005F3406"/>
    <w:rsid w:val="005F4460"/>
    <w:rsid w:val="005F5DED"/>
    <w:rsid w:val="0060747E"/>
    <w:rsid w:val="006136DE"/>
    <w:rsid w:val="00614DD7"/>
    <w:rsid w:val="00620072"/>
    <w:rsid w:val="00621227"/>
    <w:rsid w:val="00622506"/>
    <w:rsid w:val="00622DB8"/>
    <w:rsid w:val="00623C92"/>
    <w:rsid w:val="00637933"/>
    <w:rsid w:val="00640292"/>
    <w:rsid w:val="00643AD1"/>
    <w:rsid w:val="00661224"/>
    <w:rsid w:val="00663C3B"/>
    <w:rsid w:val="00665553"/>
    <w:rsid w:val="006718E8"/>
    <w:rsid w:val="00671AE7"/>
    <w:rsid w:val="00671CC3"/>
    <w:rsid w:val="006767F3"/>
    <w:rsid w:val="0068045D"/>
    <w:rsid w:val="0069512E"/>
    <w:rsid w:val="006A1949"/>
    <w:rsid w:val="006A5F4C"/>
    <w:rsid w:val="006B0F0B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5EE"/>
    <w:rsid w:val="00731E29"/>
    <w:rsid w:val="0073400E"/>
    <w:rsid w:val="0073759E"/>
    <w:rsid w:val="007377B2"/>
    <w:rsid w:val="00744FA4"/>
    <w:rsid w:val="00751F85"/>
    <w:rsid w:val="00755404"/>
    <w:rsid w:val="0075748A"/>
    <w:rsid w:val="00757744"/>
    <w:rsid w:val="00763D21"/>
    <w:rsid w:val="0076521E"/>
    <w:rsid w:val="0077154F"/>
    <w:rsid w:val="00773547"/>
    <w:rsid w:val="00773757"/>
    <w:rsid w:val="0078618E"/>
    <w:rsid w:val="0078705F"/>
    <w:rsid w:val="007973EF"/>
    <w:rsid w:val="0079795B"/>
    <w:rsid w:val="007A09A3"/>
    <w:rsid w:val="007A3D4C"/>
    <w:rsid w:val="007A586B"/>
    <w:rsid w:val="007A6E29"/>
    <w:rsid w:val="007B1D6D"/>
    <w:rsid w:val="007B2183"/>
    <w:rsid w:val="007C00B9"/>
    <w:rsid w:val="007C1175"/>
    <w:rsid w:val="007C5D81"/>
    <w:rsid w:val="007C6408"/>
    <w:rsid w:val="007C6EEB"/>
    <w:rsid w:val="007D0619"/>
    <w:rsid w:val="007D528D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316DE"/>
    <w:rsid w:val="008323CA"/>
    <w:rsid w:val="0083373F"/>
    <w:rsid w:val="00833FDE"/>
    <w:rsid w:val="008344A1"/>
    <w:rsid w:val="00836C4D"/>
    <w:rsid w:val="008467AF"/>
    <w:rsid w:val="00850137"/>
    <w:rsid w:val="00850E6A"/>
    <w:rsid w:val="00851C76"/>
    <w:rsid w:val="00853306"/>
    <w:rsid w:val="00860090"/>
    <w:rsid w:val="00863591"/>
    <w:rsid w:val="00866214"/>
    <w:rsid w:val="0086632D"/>
    <w:rsid w:val="008675EC"/>
    <w:rsid w:val="00873BAF"/>
    <w:rsid w:val="00877B66"/>
    <w:rsid w:val="008823C1"/>
    <w:rsid w:val="00884555"/>
    <w:rsid w:val="00884EE5"/>
    <w:rsid w:val="008873BA"/>
    <w:rsid w:val="008958B2"/>
    <w:rsid w:val="00895B2E"/>
    <w:rsid w:val="008A0A9B"/>
    <w:rsid w:val="008A28E9"/>
    <w:rsid w:val="008B7BCC"/>
    <w:rsid w:val="008B7E27"/>
    <w:rsid w:val="008C1CA9"/>
    <w:rsid w:val="008C212D"/>
    <w:rsid w:val="008C5B6E"/>
    <w:rsid w:val="008D04B7"/>
    <w:rsid w:val="008D50E2"/>
    <w:rsid w:val="008D5F12"/>
    <w:rsid w:val="008E0D77"/>
    <w:rsid w:val="008E524F"/>
    <w:rsid w:val="008E6E9D"/>
    <w:rsid w:val="008F3061"/>
    <w:rsid w:val="008F591C"/>
    <w:rsid w:val="008F6B33"/>
    <w:rsid w:val="008F6BCA"/>
    <w:rsid w:val="008F7E13"/>
    <w:rsid w:val="00902A68"/>
    <w:rsid w:val="00905D5F"/>
    <w:rsid w:val="00906820"/>
    <w:rsid w:val="00911CF9"/>
    <w:rsid w:val="0091457E"/>
    <w:rsid w:val="00925631"/>
    <w:rsid w:val="00931836"/>
    <w:rsid w:val="00933DF7"/>
    <w:rsid w:val="0093626A"/>
    <w:rsid w:val="00941474"/>
    <w:rsid w:val="00943DF0"/>
    <w:rsid w:val="0096781E"/>
    <w:rsid w:val="00971F87"/>
    <w:rsid w:val="009723CD"/>
    <w:rsid w:val="00974513"/>
    <w:rsid w:val="00980C17"/>
    <w:rsid w:val="009826F1"/>
    <w:rsid w:val="00982CB5"/>
    <w:rsid w:val="00983EB7"/>
    <w:rsid w:val="00985D08"/>
    <w:rsid w:val="00987A99"/>
    <w:rsid w:val="0099003A"/>
    <w:rsid w:val="00993052"/>
    <w:rsid w:val="00995C7E"/>
    <w:rsid w:val="009A559E"/>
    <w:rsid w:val="009B7044"/>
    <w:rsid w:val="009C2FB3"/>
    <w:rsid w:val="009C3BE7"/>
    <w:rsid w:val="009D46BD"/>
    <w:rsid w:val="009F05C7"/>
    <w:rsid w:val="009F1F3C"/>
    <w:rsid w:val="009F4453"/>
    <w:rsid w:val="009F71D3"/>
    <w:rsid w:val="00A0003B"/>
    <w:rsid w:val="00A061DA"/>
    <w:rsid w:val="00A10029"/>
    <w:rsid w:val="00A101B3"/>
    <w:rsid w:val="00A13B1B"/>
    <w:rsid w:val="00A155C4"/>
    <w:rsid w:val="00A225E8"/>
    <w:rsid w:val="00A27869"/>
    <w:rsid w:val="00A37765"/>
    <w:rsid w:val="00A44B92"/>
    <w:rsid w:val="00A47BA6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ACE"/>
    <w:rsid w:val="00A64FB2"/>
    <w:rsid w:val="00A7076A"/>
    <w:rsid w:val="00A710C1"/>
    <w:rsid w:val="00A733C5"/>
    <w:rsid w:val="00A73B7F"/>
    <w:rsid w:val="00A77015"/>
    <w:rsid w:val="00A843FB"/>
    <w:rsid w:val="00A8490C"/>
    <w:rsid w:val="00A90761"/>
    <w:rsid w:val="00A97C75"/>
    <w:rsid w:val="00AA142F"/>
    <w:rsid w:val="00AA2824"/>
    <w:rsid w:val="00AA2E2B"/>
    <w:rsid w:val="00AA54A6"/>
    <w:rsid w:val="00AB047C"/>
    <w:rsid w:val="00AB20E8"/>
    <w:rsid w:val="00AB7BC0"/>
    <w:rsid w:val="00AC1569"/>
    <w:rsid w:val="00AC15BC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021"/>
    <w:rsid w:val="00B036E1"/>
    <w:rsid w:val="00B03AFA"/>
    <w:rsid w:val="00B177C5"/>
    <w:rsid w:val="00B17BC3"/>
    <w:rsid w:val="00B21C17"/>
    <w:rsid w:val="00B24AA2"/>
    <w:rsid w:val="00B31993"/>
    <w:rsid w:val="00B32143"/>
    <w:rsid w:val="00B3249B"/>
    <w:rsid w:val="00B32D9B"/>
    <w:rsid w:val="00B32FB6"/>
    <w:rsid w:val="00B3479A"/>
    <w:rsid w:val="00B418A5"/>
    <w:rsid w:val="00B44D66"/>
    <w:rsid w:val="00B51D8A"/>
    <w:rsid w:val="00B5503C"/>
    <w:rsid w:val="00B55E50"/>
    <w:rsid w:val="00B60407"/>
    <w:rsid w:val="00B66829"/>
    <w:rsid w:val="00B70107"/>
    <w:rsid w:val="00B711EE"/>
    <w:rsid w:val="00B71CC6"/>
    <w:rsid w:val="00B72DE5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08D5"/>
    <w:rsid w:val="00BC7151"/>
    <w:rsid w:val="00BC7AEE"/>
    <w:rsid w:val="00BD0651"/>
    <w:rsid w:val="00BE0095"/>
    <w:rsid w:val="00BE077F"/>
    <w:rsid w:val="00BE3141"/>
    <w:rsid w:val="00BE4A37"/>
    <w:rsid w:val="00BE7C42"/>
    <w:rsid w:val="00BF100E"/>
    <w:rsid w:val="00BF40D9"/>
    <w:rsid w:val="00BF5273"/>
    <w:rsid w:val="00C00B68"/>
    <w:rsid w:val="00C02D8C"/>
    <w:rsid w:val="00C26587"/>
    <w:rsid w:val="00C26923"/>
    <w:rsid w:val="00C270C1"/>
    <w:rsid w:val="00C270FD"/>
    <w:rsid w:val="00C27D34"/>
    <w:rsid w:val="00C3610F"/>
    <w:rsid w:val="00C4080B"/>
    <w:rsid w:val="00C41346"/>
    <w:rsid w:val="00C44A3C"/>
    <w:rsid w:val="00C57DA1"/>
    <w:rsid w:val="00C61841"/>
    <w:rsid w:val="00C6466E"/>
    <w:rsid w:val="00C75BC2"/>
    <w:rsid w:val="00C87F2D"/>
    <w:rsid w:val="00C9115F"/>
    <w:rsid w:val="00C92C05"/>
    <w:rsid w:val="00C9487C"/>
    <w:rsid w:val="00C94999"/>
    <w:rsid w:val="00C96AD8"/>
    <w:rsid w:val="00CA2089"/>
    <w:rsid w:val="00CA3CCE"/>
    <w:rsid w:val="00CB126B"/>
    <w:rsid w:val="00CB399D"/>
    <w:rsid w:val="00CB5564"/>
    <w:rsid w:val="00CD1B1D"/>
    <w:rsid w:val="00CD208A"/>
    <w:rsid w:val="00CD34F3"/>
    <w:rsid w:val="00CE1521"/>
    <w:rsid w:val="00CE55EC"/>
    <w:rsid w:val="00CE5620"/>
    <w:rsid w:val="00CE76FF"/>
    <w:rsid w:val="00CF365B"/>
    <w:rsid w:val="00D04050"/>
    <w:rsid w:val="00D123D4"/>
    <w:rsid w:val="00D1312E"/>
    <w:rsid w:val="00D1320D"/>
    <w:rsid w:val="00D150DC"/>
    <w:rsid w:val="00D218F6"/>
    <w:rsid w:val="00D22C11"/>
    <w:rsid w:val="00D3585F"/>
    <w:rsid w:val="00D4501F"/>
    <w:rsid w:val="00D46035"/>
    <w:rsid w:val="00D50D91"/>
    <w:rsid w:val="00D52A42"/>
    <w:rsid w:val="00D57481"/>
    <w:rsid w:val="00D63288"/>
    <w:rsid w:val="00D63488"/>
    <w:rsid w:val="00D64957"/>
    <w:rsid w:val="00D749DA"/>
    <w:rsid w:val="00D833BE"/>
    <w:rsid w:val="00D90913"/>
    <w:rsid w:val="00D90A85"/>
    <w:rsid w:val="00D95D8F"/>
    <w:rsid w:val="00D95E3E"/>
    <w:rsid w:val="00D976F3"/>
    <w:rsid w:val="00DA3CB8"/>
    <w:rsid w:val="00DB1B4D"/>
    <w:rsid w:val="00DB3D7A"/>
    <w:rsid w:val="00DC2695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5047"/>
    <w:rsid w:val="00E36419"/>
    <w:rsid w:val="00E37419"/>
    <w:rsid w:val="00E402BE"/>
    <w:rsid w:val="00E41ED2"/>
    <w:rsid w:val="00E428DF"/>
    <w:rsid w:val="00E4468C"/>
    <w:rsid w:val="00E47FE8"/>
    <w:rsid w:val="00E53C17"/>
    <w:rsid w:val="00E67BF3"/>
    <w:rsid w:val="00E67D0D"/>
    <w:rsid w:val="00E72B78"/>
    <w:rsid w:val="00E72C94"/>
    <w:rsid w:val="00E7339C"/>
    <w:rsid w:val="00E7541A"/>
    <w:rsid w:val="00E76348"/>
    <w:rsid w:val="00E77287"/>
    <w:rsid w:val="00E80C32"/>
    <w:rsid w:val="00E812BD"/>
    <w:rsid w:val="00E818A6"/>
    <w:rsid w:val="00E81ABB"/>
    <w:rsid w:val="00E84AD5"/>
    <w:rsid w:val="00E871C0"/>
    <w:rsid w:val="00E90FF0"/>
    <w:rsid w:val="00E91BCB"/>
    <w:rsid w:val="00E9416F"/>
    <w:rsid w:val="00E96B26"/>
    <w:rsid w:val="00EA2380"/>
    <w:rsid w:val="00EA48CD"/>
    <w:rsid w:val="00EA7014"/>
    <w:rsid w:val="00EB0DF6"/>
    <w:rsid w:val="00EB1FC8"/>
    <w:rsid w:val="00EB5246"/>
    <w:rsid w:val="00EB60F5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EF619B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05E0"/>
    <w:rsid w:val="00F53831"/>
    <w:rsid w:val="00F55749"/>
    <w:rsid w:val="00F55EAD"/>
    <w:rsid w:val="00F67864"/>
    <w:rsid w:val="00F67FFB"/>
    <w:rsid w:val="00F74438"/>
    <w:rsid w:val="00F76212"/>
    <w:rsid w:val="00F771A5"/>
    <w:rsid w:val="00F90D36"/>
    <w:rsid w:val="00F910FB"/>
    <w:rsid w:val="00F9110D"/>
    <w:rsid w:val="00F92779"/>
    <w:rsid w:val="00F979A3"/>
    <w:rsid w:val="00FA024B"/>
    <w:rsid w:val="00FA49B8"/>
    <w:rsid w:val="00FA6E95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D46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46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22B3-BA04-41D7-BC00-B2F1D9F9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6537</Words>
  <Characters>39226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49</cp:revision>
  <cp:lastPrinted>2016-05-20T10:42:00Z</cp:lastPrinted>
  <dcterms:created xsi:type="dcterms:W3CDTF">2024-05-16T10:44:00Z</dcterms:created>
  <dcterms:modified xsi:type="dcterms:W3CDTF">2024-05-23T08:30:00Z</dcterms:modified>
</cp:coreProperties>
</file>