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1828DB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734D9">
        <w:rPr>
          <w:rFonts w:ascii="Verdana" w:hAnsi="Verdana"/>
        </w:rPr>
        <w:t>03.10.2025</w:t>
      </w:r>
      <w:r w:rsidRPr="00E501CC">
        <w:rPr>
          <w:rFonts w:ascii="Verdana" w:hAnsi="Verdana"/>
        </w:rPr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69A5BC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B734D9">
        <w:rPr>
          <w:rFonts w:ascii="Georgia" w:hAnsi="Georgia"/>
          <w:sz w:val="22"/>
          <w:szCs w:val="22"/>
        </w:rPr>
        <w:t>przez personel medyczny – pielęgniarki/pielęgniarzy w zakresie psychiatrii.</w:t>
      </w:r>
    </w:p>
    <w:p w14:paraId="5EDE8B31" w14:textId="7E7037D7" w:rsidR="00901291" w:rsidRDefault="00B734D9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1A8EC061" w14:textId="19A9A1A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734D9">
        <w:rPr>
          <w:rFonts w:ascii="Georgia" w:hAnsi="Georgia"/>
          <w:sz w:val="22"/>
          <w:szCs w:val="22"/>
        </w:rPr>
        <w:t>03.10.2025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08DFF9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734D9">
        <w:rPr>
          <w:rFonts w:ascii="Georgia" w:hAnsi="Georgia"/>
          <w:sz w:val="22"/>
          <w:szCs w:val="22"/>
        </w:rPr>
        <w:t>Prywatna Praktyka Pielęgniarska Katarzyna Izydorczyk”, 94-205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BAC0EF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C5E3A8" w14:textId="6CBB6F08" w:rsidR="00B734D9" w:rsidRDefault="00B734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D9F7F4A" w14:textId="1AE31D9D" w:rsidR="00B734D9" w:rsidRDefault="00B734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5F3E0E3" w14:textId="48071791" w:rsidR="00B734D9" w:rsidRDefault="00B734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31FEADE" w14:textId="77777777" w:rsidR="00B734D9" w:rsidRDefault="00B734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2937A7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734D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734D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734D9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2025-10-03T11:55:00Z</dcterms:created>
  <dcterms:modified xsi:type="dcterms:W3CDTF">2025-10-03T11:55:00Z</dcterms:modified>
</cp:coreProperties>
</file>