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1B3679DE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BF20DF">
        <w:rPr>
          <w:rFonts w:ascii="Verdana" w:hAnsi="Verdana"/>
        </w:rPr>
        <w:t>07.11.2025r.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02F12424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BF20DF">
        <w:rPr>
          <w:b/>
        </w:rPr>
        <w:t>psychiatrii.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2778EE4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BF20DF">
        <w:rPr>
          <w:rFonts w:ascii="Georgia" w:hAnsi="Georgia"/>
          <w:sz w:val="22"/>
          <w:szCs w:val="22"/>
        </w:rPr>
        <w:t>30.10.2025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101ACC2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BF20DF">
        <w:rPr>
          <w:rFonts w:ascii="Georgia" w:hAnsi="Georgia"/>
          <w:sz w:val="22"/>
          <w:szCs w:val="22"/>
        </w:rPr>
        <w:t>Michał Pazdrak MD”, 90-057 Łódź</w:t>
      </w:r>
    </w:p>
    <w:p w14:paraId="1113E2F2" w14:textId="6F16DC8A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542BCA7" w14:textId="77777777" w:rsidR="00BF20DF" w:rsidRDefault="00BF20DF" w:rsidP="00BF20DF">
      <w:pPr>
        <w:pStyle w:val="NormalnyWeb"/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Umowa nie zostanie zawarta z Oferentem, ponieważ zaproponowana przez Oferenta kwota przewyższa maksymalną kwotę, jaką Udzielający zamówienia może przeznaczyć na realizację zamówienia.</w:t>
      </w:r>
    </w:p>
    <w:p w14:paraId="5B179B4F" w14:textId="77777777" w:rsidR="00BF20DF" w:rsidRDefault="00BF20D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5C4C289C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BF20DF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BF20DF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0DF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2025-11-07T12:19:00Z</dcterms:created>
  <dcterms:modified xsi:type="dcterms:W3CDTF">2025-11-07T12:19:00Z</dcterms:modified>
</cp:coreProperties>
</file>