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5B08359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37CB2">
        <w:rPr>
          <w:rFonts w:ascii="Verdana" w:hAnsi="Verdana"/>
        </w:rPr>
        <w:t>29.12.2025r.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AF512F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B37CB2">
        <w:rPr>
          <w:b/>
        </w:rPr>
        <w:t>nefrologii-dializoterapii.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31F088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37CB2">
        <w:rPr>
          <w:rFonts w:ascii="Georgia" w:hAnsi="Georgia"/>
          <w:sz w:val="22"/>
          <w:szCs w:val="22"/>
        </w:rPr>
        <w:t>29.12.2025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29EBD0E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167C24">
        <w:rPr>
          <w:rFonts w:ascii="Georgia" w:hAnsi="Georgia"/>
          <w:sz w:val="22"/>
          <w:szCs w:val="22"/>
        </w:rPr>
        <w:t>Praktyka Lekarska Błażej Kieszek”, 95-010 Stryków</w:t>
      </w:r>
    </w:p>
    <w:p w14:paraId="1113E2F2" w14:textId="789624F0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313F07E" w14:textId="1EFDDB6E" w:rsidR="00B37CB2" w:rsidRDefault="00B37CB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BD7D3A5" w14:textId="77777777" w:rsidR="00B37CB2" w:rsidRDefault="00B37CB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6B98994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167C24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67C24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67C24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37CB2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2025-12-29T09:53:00Z</dcterms:created>
  <dcterms:modified xsi:type="dcterms:W3CDTF">2025-12-29T09:53:00Z</dcterms:modified>
</cp:coreProperties>
</file>