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73453BE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4B29EA">
        <w:rPr>
          <w:rFonts w:ascii="Verdana" w:hAnsi="Verdana"/>
        </w:rPr>
        <w:t>02.02.2026r.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8CA033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4B29EA">
        <w:rPr>
          <w:b/>
        </w:rPr>
        <w:t>psychiatrii.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3332AF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4B29EA">
        <w:rPr>
          <w:rFonts w:ascii="Georgia" w:hAnsi="Georgia"/>
          <w:sz w:val="22"/>
          <w:szCs w:val="22"/>
        </w:rPr>
        <w:t>30.01.2026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4B29EA">
        <w:rPr>
          <w:rFonts w:ascii="Georgia" w:hAnsi="Georgia"/>
          <w:sz w:val="22"/>
          <w:szCs w:val="22"/>
        </w:rPr>
        <w:t>wpłynęły 2 oferty.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244228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4B29EA">
        <w:rPr>
          <w:rFonts w:ascii="Georgia" w:hAnsi="Georgia"/>
          <w:sz w:val="22"/>
          <w:szCs w:val="22"/>
        </w:rPr>
        <w:t xml:space="preserve">Praktyka Lekarska Agnieszka </w:t>
      </w:r>
      <w:proofErr w:type="spellStart"/>
      <w:r w:rsidR="004B29EA">
        <w:rPr>
          <w:rFonts w:ascii="Georgia" w:hAnsi="Georgia"/>
          <w:sz w:val="22"/>
          <w:szCs w:val="22"/>
        </w:rPr>
        <w:t>Gmitrowicz</w:t>
      </w:r>
      <w:proofErr w:type="spellEnd"/>
      <w:r w:rsidR="004B29EA">
        <w:rPr>
          <w:rFonts w:ascii="Georgia" w:hAnsi="Georgia"/>
          <w:sz w:val="22"/>
          <w:szCs w:val="22"/>
        </w:rPr>
        <w:t>”, 93-521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EDE3BFC" w14:textId="77777777" w:rsidR="004B29EA" w:rsidRDefault="004B29EA" w:rsidP="004B29EA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 „</w:t>
      </w:r>
      <w:r>
        <w:rPr>
          <w:rFonts w:ascii="Georgia" w:hAnsi="Georgia"/>
          <w:sz w:val="22"/>
          <w:szCs w:val="22"/>
        </w:rPr>
        <w:t xml:space="preserve">Prywatna Praktyka Lekarska Specjalista Psychiatra Olga Józefowicz”, </w:t>
      </w:r>
    </w:p>
    <w:p w14:paraId="1768CC31" w14:textId="51326B06" w:rsidR="004B29EA" w:rsidRDefault="004B29EA" w:rsidP="004B29EA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94-120 Łódź</w:t>
      </w:r>
    </w:p>
    <w:p w14:paraId="42F60806" w14:textId="2D04E17C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F4B2704" w14:textId="71249D8A" w:rsidR="004B29EA" w:rsidRDefault="004B29E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4BCB637" w14:textId="76A711DA" w:rsidR="004B29EA" w:rsidRDefault="004B29E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264C90B" w14:textId="6F814D63" w:rsidR="004B29EA" w:rsidRDefault="004B29E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E82B71E" w14:textId="77777777" w:rsidR="004B29EA" w:rsidRDefault="004B29E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19BB000B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4B29EA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4B29EA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29EA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2026-02-02T08:37:00Z</dcterms:created>
  <dcterms:modified xsi:type="dcterms:W3CDTF">2026-02-02T08:37:00Z</dcterms:modified>
</cp:coreProperties>
</file>