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0CA0EB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50349">
        <w:rPr>
          <w:rFonts w:ascii="Verdana" w:hAnsi="Verdana"/>
        </w:rPr>
        <w:t>02.03.2026r.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82A701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50349">
        <w:rPr>
          <w:b/>
        </w:rPr>
        <w:t>chorób wewnętrznych i diabetologii.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AEF91C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50349">
        <w:rPr>
          <w:rFonts w:ascii="Georgia" w:hAnsi="Georgia"/>
          <w:sz w:val="22"/>
          <w:szCs w:val="22"/>
        </w:rPr>
        <w:t>02.03.2026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0D46BE2" w14:textId="77777777" w:rsidR="00150349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150349">
        <w:rPr>
          <w:rFonts w:ascii="Georgia" w:hAnsi="Georgia"/>
          <w:sz w:val="22"/>
          <w:szCs w:val="22"/>
        </w:rPr>
        <w:t>Diabeticare</w:t>
      </w:r>
      <w:proofErr w:type="spellEnd"/>
      <w:r w:rsidR="00150349">
        <w:rPr>
          <w:rFonts w:ascii="Georgia" w:hAnsi="Georgia"/>
          <w:sz w:val="22"/>
          <w:szCs w:val="22"/>
        </w:rPr>
        <w:t xml:space="preserve"> Specjalistyczna Praktyka Lekarska Sylwia </w:t>
      </w:r>
      <w:proofErr w:type="spellStart"/>
      <w:r w:rsidR="00150349">
        <w:rPr>
          <w:rFonts w:ascii="Georgia" w:hAnsi="Georgia"/>
          <w:sz w:val="22"/>
          <w:szCs w:val="22"/>
        </w:rPr>
        <w:t>Wenclewska</w:t>
      </w:r>
      <w:proofErr w:type="spellEnd"/>
      <w:r w:rsidR="00150349">
        <w:rPr>
          <w:rFonts w:ascii="Georgia" w:hAnsi="Georgia"/>
          <w:sz w:val="22"/>
          <w:szCs w:val="22"/>
        </w:rPr>
        <w:t xml:space="preserve">”, </w:t>
      </w:r>
    </w:p>
    <w:p w14:paraId="42D218F2" w14:textId="5CB39AD8" w:rsidR="00901291" w:rsidRDefault="00150349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99-100 Łęczyca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3B784A3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2682DCC" w14:textId="71B190A5" w:rsidR="00150349" w:rsidRDefault="0015034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4070A39" w14:textId="5D1FF60F" w:rsidR="00150349" w:rsidRDefault="0015034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E2F96FC" w14:textId="77777777" w:rsidR="00150349" w:rsidRDefault="0015034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1483EB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15034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5034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50349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2026-03-02T10:22:00Z</dcterms:created>
  <dcterms:modified xsi:type="dcterms:W3CDTF">2026-03-02T10:22:00Z</dcterms:modified>
</cp:coreProperties>
</file>