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BD55E5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B6E3E">
        <w:rPr>
          <w:rFonts w:ascii="Verdana" w:hAnsi="Verdana"/>
        </w:rPr>
        <w:t>12.03.2026r.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661AAE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DB6E3E">
        <w:rPr>
          <w:b/>
        </w:rPr>
        <w:t>dermatologii.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8CB8DF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B6E3E">
        <w:rPr>
          <w:rFonts w:ascii="Georgia" w:hAnsi="Georgia"/>
          <w:sz w:val="22"/>
          <w:szCs w:val="22"/>
        </w:rPr>
        <w:t>11.03.2026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CC9447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DB6E3E">
        <w:rPr>
          <w:rFonts w:ascii="Georgia" w:hAnsi="Georgia"/>
          <w:sz w:val="22"/>
          <w:szCs w:val="22"/>
        </w:rPr>
        <w:t xml:space="preserve">Prywatna Praktyka Lekarska Daniel </w:t>
      </w:r>
      <w:proofErr w:type="spellStart"/>
      <w:r w:rsidR="00DB6E3E">
        <w:rPr>
          <w:rFonts w:ascii="Georgia" w:hAnsi="Georgia"/>
          <w:sz w:val="22"/>
          <w:szCs w:val="22"/>
        </w:rPr>
        <w:t>Nolberczak</w:t>
      </w:r>
      <w:proofErr w:type="spellEnd"/>
      <w:r w:rsidR="00DB6E3E">
        <w:rPr>
          <w:rFonts w:ascii="Georgia" w:hAnsi="Georgia"/>
          <w:sz w:val="22"/>
          <w:szCs w:val="22"/>
        </w:rPr>
        <w:t>”, 95-200 Pabianice</w:t>
      </w:r>
    </w:p>
    <w:p w14:paraId="1113E2F2" w14:textId="041265C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D71F02" w14:textId="67CD6240" w:rsidR="00DB6E3E" w:rsidRDefault="00DB6E3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D3F11FB" w14:textId="77777777" w:rsidR="00DB6E3E" w:rsidRDefault="00DB6E3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0541691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B6E3E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B6E3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B6E3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2026-03-11T13:25:00Z</dcterms:created>
  <dcterms:modified xsi:type="dcterms:W3CDTF">2026-03-11T13:25:00Z</dcterms:modified>
</cp:coreProperties>
</file>