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63113B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E337C">
        <w:rPr>
          <w:rFonts w:ascii="Verdana" w:hAnsi="Verdana"/>
        </w:rPr>
        <w:t>03.04.2026r.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AB478C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E337C">
        <w:rPr>
          <w:b/>
        </w:rPr>
        <w:t>badań EEG.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87B34A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E337C">
        <w:rPr>
          <w:rFonts w:ascii="Georgia" w:hAnsi="Georgia"/>
          <w:sz w:val="22"/>
          <w:szCs w:val="22"/>
        </w:rPr>
        <w:t>03.04.2026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3B2E3C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E337C">
        <w:rPr>
          <w:rFonts w:ascii="Georgia" w:hAnsi="Georgia"/>
          <w:sz w:val="22"/>
          <w:szCs w:val="22"/>
        </w:rPr>
        <w:t>Indywidualna Praktyka Lekarska Monika Kowalska-Gałecka”, 93-332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99FECE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74FDB31" w14:textId="2D98C403" w:rsidR="008E337C" w:rsidRDefault="008E337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A47F6E" w14:textId="39B97EB8" w:rsidR="008E337C" w:rsidRDefault="008E337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C3F37EE" w14:textId="77777777" w:rsidR="008E337C" w:rsidRDefault="008E337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0DA4B2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E337C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E337C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8E337C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2026-04-02T08:54:00Z</dcterms:created>
  <dcterms:modified xsi:type="dcterms:W3CDTF">2026-04-02T08:54:00Z</dcterms:modified>
</cp:coreProperties>
</file>