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66642DE5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C46A42">
        <w:rPr>
          <w:rFonts w:ascii="Verdana" w:hAnsi="Verdana"/>
        </w:rPr>
        <w:t>09.04.2026r.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3F32ECB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C46A42">
        <w:rPr>
          <w:b/>
        </w:rPr>
        <w:t>prowadzenia żywienia klinicznego pacjentów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371CC27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C46A42">
        <w:rPr>
          <w:rFonts w:ascii="Georgia" w:hAnsi="Georgia"/>
          <w:sz w:val="22"/>
          <w:szCs w:val="22"/>
        </w:rPr>
        <w:t>09.04.2026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39BCD4A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C46A42">
        <w:rPr>
          <w:rFonts w:ascii="Georgia" w:hAnsi="Georgia"/>
          <w:sz w:val="22"/>
          <w:szCs w:val="22"/>
        </w:rPr>
        <w:t>Hubert Zatorski – Prywatna Praktyka Lekarska”, 91-728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655D721F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CF00B1E" w14:textId="2FE76168" w:rsidR="00C46A42" w:rsidRDefault="00C46A4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A908EA6" w14:textId="76BD5529" w:rsidR="00C46A42" w:rsidRDefault="00C46A4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8790472" w14:textId="35AC81AD" w:rsidR="00C46A42" w:rsidRDefault="00C46A4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5F791C8" w14:textId="77777777" w:rsidR="00C46A42" w:rsidRDefault="00C46A4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1C375966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C46A42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C46A42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46A42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2026-04-03T09:25:00Z</dcterms:created>
  <dcterms:modified xsi:type="dcterms:W3CDTF">2026-04-03T09:25:00Z</dcterms:modified>
</cp:coreProperties>
</file>