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39D7" w:rsidRDefault="00B139D7" w:rsidP="00B139D7">
      <w:pPr>
        <w:jc w:val="center"/>
        <w:rPr>
          <w:rFonts w:hint="default"/>
          <w:b/>
        </w:rPr>
      </w:pPr>
      <w:bookmarkStart w:id="0" w:name="bookmark0"/>
      <w:r>
        <w:rPr>
          <w:b/>
        </w:rPr>
        <w:t>Zgoda na badanie tomografii komputerowej, urografii, badanie z dożylnym podaniem kontrastu jodowego</w:t>
      </w:r>
    </w:p>
    <w:p w:rsidR="00B139D7" w:rsidRPr="000F11E7" w:rsidRDefault="00B139D7" w:rsidP="00B139D7">
      <w:pPr>
        <w:spacing w:line="360" w:lineRule="auto"/>
        <w:rPr>
          <w:rFonts w:hint="default"/>
          <w:b/>
          <w:i/>
          <w:sz w:val="20"/>
          <w:szCs w:val="20"/>
        </w:rPr>
      </w:pPr>
      <w:r w:rsidRPr="000F11E7">
        <w:rPr>
          <w:b/>
          <w:i/>
          <w:sz w:val="20"/>
          <w:szCs w:val="20"/>
        </w:rPr>
        <w:t>IMIĘ I NAZWISKO PACJENTA</w:t>
      </w:r>
      <w:r w:rsidRPr="000F11E7">
        <w:rPr>
          <w:i/>
          <w:sz w:val="20"/>
          <w:szCs w:val="20"/>
        </w:rPr>
        <w:t xml:space="preserve"> </w:t>
      </w:r>
      <w:r w:rsidRPr="000F11E7">
        <w:rPr>
          <w:sz w:val="20"/>
          <w:szCs w:val="20"/>
        </w:rPr>
        <w:t>…………………………..</w:t>
      </w:r>
    </w:p>
    <w:p w:rsidR="00B139D7" w:rsidRPr="000F11E7" w:rsidRDefault="00B139D7" w:rsidP="00B139D7">
      <w:pPr>
        <w:spacing w:line="360" w:lineRule="auto"/>
        <w:rPr>
          <w:rFonts w:hint="default"/>
          <w:sz w:val="20"/>
          <w:szCs w:val="20"/>
        </w:rPr>
      </w:pPr>
      <w:r w:rsidRPr="000F11E7">
        <w:rPr>
          <w:b/>
          <w:i/>
          <w:sz w:val="20"/>
          <w:szCs w:val="20"/>
        </w:rPr>
        <w:t>PESEL</w:t>
      </w:r>
      <w:r w:rsidRPr="000F11E7">
        <w:rPr>
          <w:sz w:val="20"/>
          <w:szCs w:val="20"/>
        </w:rPr>
        <w:t xml:space="preserve"> ………………………………....</w:t>
      </w:r>
    </w:p>
    <w:p w:rsidR="00B139D7" w:rsidRPr="000F11E7" w:rsidRDefault="00B139D7" w:rsidP="00B139D7">
      <w:pPr>
        <w:spacing w:line="360" w:lineRule="auto"/>
        <w:jc w:val="both"/>
        <w:rPr>
          <w:rFonts w:hint="default"/>
          <w:b/>
          <w:i/>
          <w:sz w:val="20"/>
          <w:szCs w:val="20"/>
        </w:rPr>
      </w:pPr>
      <w:r w:rsidRPr="000F11E7">
        <w:rPr>
          <w:b/>
          <w:i/>
          <w:sz w:val="20"/>
          <w:szCs w:val="20"/>
        </w:rPr>
        <w:t>WZROST……………………………. WAGA</w:t>
      </w:r>
      <w:r w:rsidRPr="000F11E7">
        <w:rPr>
          <w:i/>
          <w:sz w:val="20"/>
          <w:szCs w:val="20"/>
        </w:rPr>
        <w:t>..........................</w:t>
      </w:r>
    </w:p>
    <w:p w:rsidR="00BD629C" w:rsidRPr="000F11E7" w:rsidRDefault="00B139D7" w:rsidP="00B139D7">
      <w:pPr>
        <w:spacing w:line="360" w:lineRule="auto"/>
        <w:rPr>
          <w:rFonts w:hint="default"/>
          <w:sz w:val="20"/>
          <w:szCs w:val="20"/>
        </w:rPr>
      </w:pPr>
      <w:r w:rsidRPr="000F11E7">
        <w:rPr>
          <w:b/>
          <w:i/>
          <w:sz w:val="20"/>
          <w:szCs w:val="20"/>
        </w:rPr>
        <w:t>NUMER TELEFONU………………………………………...</w:t>
      </w:r>
      <w:r w:rsidRPr="000F11E7">
        <w:rPr>
          <w:i/>
          <w:sz w:val="20"/>
          <w:szCs w:val="20"/>
        </w:rPr>
        <w:t xml:space="preserve"> </w:t>
      </w:r>
      <w:r w:rsidRPr="000F11E7">
        <w:rPr>
          <w:sz w:val="20"/>
          <w:szCs w:val="20"/>
        </w:rPr>
        <w:t xml:space="preserve">  </w:t>
      </w:r>
    </w:p>
    <w:p w:rsidR="00B139D7" w:rsidRDefault="00B139D7" w:rsidP="00B139D7">
      <w:pPr>
        <w:jc w:val="both"/>
        <w:rPr>
          <w:rFonts w:hint="default"/>
        </w:rPr>
      </w:pPr>
      <w:r>
        <w:rPr>
          <w:b/>
          <w:u w:val="single"/>
        </w:rPr>
        <w:t>1. Rodzaj badania i objawy niepożądane</w:t>
      </w:r>
    </w:p>
    <w:p w:rsidR="00B139D7" w:rsidRDefault="00B139D7" w:rsidP="00B139D7">
      <w:pPr>
        <w:jc w:val="both"/>
        <w:rPr>
          <w:rFonts w:hint="default"/>
        </w:rPr>
      </w:pPr>
      <w:r>
        <w:t>Badanie tomografii komputerowej TK oraz urografię - badania z dożylnym podaniem kontrastu jodowego wykonuje się przy pomocy promieniowania rentgenowskiego i badanie to obarczone</w:t>
      </w:r>
      <w:r w:rsidR="00F35394">
        <w:rPr>
          <w:rFonts w:hint="default"/>
        </w:rPr>
        <w:t xml:space="preserve"> jest</w:t>
      </w:r>
      <w:r>
        <w:t xml:space="preserve"> ryzykiem związanym z jego oddziaływaniem oraz możliwością niepożądanego działania środków kontrastowych, do których należą: uczucie gorąca, metaliczny smak w ustach, zaczerwienienie skóry, pokrzywka, nudności, wymioty, spadek ciśnienia krwi, przyspieszony rytm serca, skurcz oskrzeli, zatrzymanie oddechu i pracy serca, z możliwością zgonu pacjenta.</w:t>
      </w:r>
    </w:p>
    <w:p w:rsidR="00B139D7" w:rsidRDefault="00B139D7" w:rsidP="00B139D7">
      <w:pPr>
        <w:jc w:val="both"/>
        <w:rPr>
          <w:rFonts w:hint="default"/>
          <w:b/>
          <w:u w:val="single"/>
        </w:rPr>
      </w:pPr>
      <w:r>
        <w:t>.............................................................................................................................................................................</w:t>
      </w:r>
    </w:p>
    <w:p w:rsidR="00B139D7" w:rsidRDefault="00B139D7" w:rsidP="00B139D7">
      <w:pPr>
        <w:jc w:val="both"/>
        <w:rPr>
          <w:rFonts w:hint="default"/>
        </w:rPr>
      </w:pPr>
      <w:r>
        <w:rPr>
          <w:b/>
          <w:u w:val="single"/>
        </w:rPr>
        <w:t xml:space="preserve">2. Przeciwwskazania do wykonania badania: </w:t>
      </w:r>
    </w:p>
    <w:p w:rsidR="00B139D7" w:rsidRDefault="00B139D7" w:rsidP="00B139D7">
      <w:pPr>
        <w:jc w:val="both"/>
        <w:rPr>
          <w:rFonts w:hint="default"/>
        </w:rPr>
      </w:pPr>
      <w:r>
        <w:t>Bezwzględne: ciąża, uczulenie na środki kontrastowe jodowe</w:t>
      </w:r>
    </w:p>
    <w:p w:rsidR="00B139D7" w:rsidRDefault="00B139D7" w:rsidP="00B139D7">
      <w:pPr>
        <w:jc w:val="both"/>
        <w:rPr>
          <w:rFonts w:hint="default"/>
        </w:rPr>
      </w:pPr>
      <w:r>
        <w:t>Względne: uczulenie na leki,  wywiad alergiczny, ostra i przewlekła niewydolność krążenia, nerek, wątroby, niewyrównana nadczynność tarczycy, przyjmowanie leków z grupy B- blokerów, grupy biguanidów, Interferonu/Interleukiny 2, cukrzyca.</w:t>
      </w:r>
    </w:p>
    <w:p w:rsidR="00B139D7" w:rsidRPr="00B139D7" w:rsidRDefault="00B139D7" w:rsidP="00B139D7">
      <w:pPr>
        <w:jc w:val="both"/>
        <w:rPr>
          <w:rFonts w:hint="default"/>
        </w:rPr>
      </w:pPr>
      <w:r>
        <w:t>..............................................................................................................................................................................</w:t>
      </w:r>
    </w:p>
    <w:p w:rsidR="00B139D7" w:rsidRPr="00575095" w:rsidRDefault="00B139D7" w:rsidP="00B139D7">
      <w:pPr>
        <w:jc w:val="both"/>
        <w:rPr>
          <w:rFonts w:hint="default"/>
          <w:b/>
          <w:u w:val="single"/>
        </w:rPr>
      </w:pPr>
      <w:r>
        <w:rPr>
          <w:b/>
          <w:u w:val="single"/>
        </w:rPr>
        <w:t xml:space="preserve">3. Przygotowanie do badania: </w:t>
      </w:r>
    </w:p>
    <w:p w:rsidR="00B139D7" w:rsidRPr="001B3224" w:rsidRDefault="00B139D7" w:rsidP="00B139D7">
      <w:pPr>
        <w:rPr>
          <w:rFonts w:hint="default"/>
          <w:b/>
          <w:lang w:val="en-US"/>
        </w:rPr>
      </w:pPr>
      <w:r w:rsidRPr="001B3224">
        <w:rPr>
          <w:b/>
          <w:lang w:val="en-US"/>
        </w:rPr>
        <w:t>Pacjent na badanie zgłasz</w:t>
      </w:r>
      <w:r w:rsidR="00F35394">
        <w:rPr>
          <w:rFonts w:hint="default"/>
          <w:b/>
          <w:lang w:val="en-US"/>
        </w:rPr>
        <w:t>a</w:t>
      </w:r>
      <w:r w:rsidRPr="001B3224">
        <w:rPr>
          <w:b/>
          <w:lang w:val="en-US"/>
        </w:rPr>
        <w:t xml:space="preserve"> się 10 minut przed wyznaczonym terminem/ godziną badania z dowodem osobistym, wynikami poprzednich badań obrazowych oraz labolatoryjnych wymaganych do wykonania danego badania.</w:t>
      </w:r>
    </w:p>
    <w:p w:rsidR="00B139D7" w:rsidRDefault="00B139D7" w:rsidP="00B139D7">
      <w:pPr>
        <w:jc w:val="both"/>
        <w:rPr>
          <w:rFonts w:hint="default"/>
        </w:rPr>
      </w:pPr>
      <w:r>
        <w:t>Pacjent szpitalny przychodząc na badanie z użyciem środka cieniującego powinien przynieść ze sobą: wyniki badań krwi określające poziom kreatyniny lub wskaźnik GFR (badania ważne są siedem dni od dnia wykonania), wypisy ze szpitala po przebytych hospitalizacjach oraz wyniki wcześniejszych badań obrazowych.</w:t>
      </w:r>
    </w:p>
    <w:p w:rsidR="00B139D7" w:rsidRDefault="00B139D7" w:rsidP="00B139D7">
      <w:pPr>
        <w:jc w:val="both"/>
        <w:rPr>
          <w:rFonts w:hint="default"/>
        </w:rPr>
      </w:pPr>
      <w:r>
        <w:t>Pacjent ambulatoryjny przychodząc na badanie z użyciem środka cieniującego, powinien przynieść ze sobą wyniki badań krwi określające poziom kreatyniny lub wskaźnik GFR (badania ważne</w:t>
      </w:r>
      <w:r w:rsidR="00F35394">
        <w:rPr>
          <w:rFonts w:hint="default"/>
        </w:rPr>
        <w:t xml:space="preserve"> są</w:t>
      </w:r>
      <w:r>
        <w:t xml:space="preserve"> trzy miesiące od dnia wykonania), wypisy ze szpitala po przebytych hospitalizacjach oraz wyniki wcześniejszych badań obrazowych.</w:t>
      </w:r>
    </w:p>
    <w:p w:rsidR="00B139D7" w:rsidRDefault="00B139D7" w:rsidP="00B139D7">
      <w:pPr>
        <w:jc w:val="both"/>
        <w:rPr>
          <w:rFonts w:hint="default"/>
        </w:rPr>
      </w:pPr>
      <w:r>
        <w:t>Na dwa dni przed badaniem Tomografii Komputerowej pacjenci zażywający leki zawierające Metforminę, zobowiązani są do ich odstawienia do czasu wykonania badania, innych leków nie należy odstawiać.</w:t>
      </w:r>
    </w:p>
    <w:p w:rsidR="00B139D7" w:rsidRDefault="00B139D7" w:rsidP="00B139D7">
      <w:pPr>
        <w:jc w:val="both"/>
        <w:rPr>
          <w:rFonts w:hint="default"/>
        </w:rPr>
      </w:pPr>
      <w:r>
        <w:t>Pacjenci na dwa dni przed badaniem z użyciem środków kontrastowych jodowych powinni pić większą ilość płynów (także w dniu badania i w dniu następnym).</w:t>
      </w:r>
    </w:p>
    <w:p w:rsidR="00B139D7" w:rsidRDefault="00B139D7" w:rsidP="00B139D7">
      <w:pPr>
        <w:jc w:val="both"/>
        <w:rPr>
          <w:rFonts w:hint="default"/>
        </w:rPr>
      </w:pPr>
      <w:r>
        <w:t>Na badanie pacjenci zgłasz</w:t>
      </w:r>
      <w:r w:rsidR="000F11E7">
        <w:rPr>
          <w:rFonts w:hint="default"/>
        </w:rPr>
        <w:t>a</w:t>
      </w:r>
      <w:r>
        <w:t>ją się na czczo lub minimum 5 godzin po posiłku, a kobiety karmiące nie powinny karmić przez 2</w:t>
      </w:r>
      <w:r w:rsidR="000F11E7">
        <w:t xml:space="preserve">4 godziny od momenty podania </w:t>
      </w:r>
      <w:r w:rsidR="000F11E7">
        <w:rPr>
          <w:rFonts w:hint="default"/>
        </w:rPr>
        <w:t>ś</w:t>
      </w:r>
      <w:r w:rsidR="000F11E7">
        <w:t>ro</w:t>
      </w:r>
      <w:r>
        <w:t>dka cieniującego.</w:t>
      </w:r>
    </w:p>
    <w:p w:rsidR="00B139D7" w:rsidRDefault="00B139D7" w:rsidP="00B139D7">
      <w:pPr>
        <w:jc w:val="both"/>
        <w:rPr>
          <w:rFonts w:hint="default"/>
        </w:rPr>
      </w:pPr>
      <w:r>
        <w:rPr>
          <w:b/>
          <w:u w:val="single"/>
        </w:rPr>
        <w:t>4. Przebieg badania:</w:t>
      </w:r>
    </w:p>
    <w:p w:rsidR="00B139D7" w:rsidRDefault="00B139D7" w:rsidP="00B139D7">
      <w:pPr>
        <w:rPr>
          <w:rFonts w:hint="default"/>
        </w:rPr>
      </w:pPr>
      <w:r>
        <w:t xml:space="preserve">Pacjent przed badaniem ma założone wkłucie dożylne. W przypadku badania tomografii komputerowej jamy brzusznej, miednicy mniejszej podawana jest doustnie woda  ze środkiem cieniującym jodowym. W trakcie badania pacjent leży na stole, słucha wydawanych poleceń. Podłączona jest strzykawka automatyczna, wykonuje się fazę przeglądową, bez środka cieniującego i drugą po dożylnym podaniu środka cieniującego. Możliwe są dodatkowe fazy badania, po zaleceniu </w:t>
      </w:r>
      <w:r w:rsidR="00BA09DA">
        <w:rPr>
          <w:rFonts w:hint="default"/>
        </w:rPr>
        <w:t xml:space="preserve">przez </w:t>
      </w:r>
      <w:bookmarkStart w:id="1" w:name="_GoBack"/>
      <w:bookmarkEnd w:id="1"/>
      <w:r>
        <w:t>lekarza radiologa. Dla bezpieczeństwa pacjenta pozostaje On na obserwacji w Pracowni bezpośrednio po wykonaniu badania z dożylnym podaniem środka cieniującego jodowego przez 30 minut.</w:t>
      </w:r>
    </w:p>
    <w:p w:rsidR="00DA5F27" w:rsidRDefault="00DA5F27" w:rsidP="00DA5F27">
      <w:pPr>
        <w:pageBreakBefore/>
        <w:jc w:val="both"/>
        <w:rPr>
          <w:rFonts w:hint="default"/>
        </w:rPr>
      </w:pPr>
      <w:r>
        <w:rPr>
          <w:b/>
          <w:u w:val="single"/>
        </w:rPr>
        <w:lastRenderedPageBreak/>
        <w:t>5. ANKIETA</w:t>
      </w:r>
    </w:p>
    <w:p w:rsidR="00DA5F27" w:rsidRDefault="00DA5F27" w:rsidP="00DA5F27">
      <w:pPr>
        <w:rPr>
          <w:rFonts w:hint="default"/>
        </w:rPr>
      </w:pPr>
      <w:r>
        <w:t>Prosimy o dokładne przeczytanie i wypełnienie ankiety.</w:t>
      </w:r>
    </w:p>
    <w:tbl>
      <w:tblPr>
        <w:tblpPr w:leftFromText="141" w:rightFromText="141" w:vertAnchor="text" w:horzAnchor="margin" w:tblpXSpec="center" w:tblpY="226"/>
        <w:tblW w:w="10774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  <w:gridCol w:w="709"/>
        <w:gridCol w:w="709"/>
      </w:tblGrid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  <w:b/>
              </w:rPr>
            </w:pPr>
            <w:r>
              <w:rPr>
                <w:b/>
              </w:rPr>
              <w:t>Proszę zaznaczyć krzyżykiem właściwą odpowiedź</w:t>
            </w:r>
            <w:r>
              <w:t xml:space="preserve"> - </w:t>
            </w:r>
            <w:r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Pr="00B139D7" w:rsidRDefault="00DA5F27" w:rsidP="00D5496F">
            <w:pPr>
              <w:jc w:val="center"/>
              <w:rPr>
                <w:rFonts w:hint="default"/>
                <w:b/>
                <w:sz w:val="20"/>
                <w:szCs w:val="20"/>
              </w:rPr>
            </w:pPr>
            <w:r w:rsidRPr="00B139D7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Pr="00B139D7" w:rsidRDefault="00DA5F27" w:rsidP="00D5496F">
            <w:pPr>
              <w:jc w:val="center"/>
              <w:rPr>
                <w:rFonts w:hint="default"/>
                <w:sz w:val="20"/>
                <w:szCs w:val="20"/>
              </w:rPr>
            </w:pPr>
            <w:r w:rsidRPr="00B139D7">
              <w:rPr>
                <w:b/>
                <w:sz w:val="20"/>
                <w:szCs w:val="20"/>
              </w:rPr>
              <w:t>NIE</w:t>
            </w: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jest Pan/Pani uczulony/a na Jod lub jego preparaty?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kiedykolwiek wystąpiły reakcje alergiczne na leki, środki kontrastowe, pokarmy?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choruje Pan/Pani na choroby tarczycy? Jeśli tak, jakim lekiem jest Pan/Pani leczony/a?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choruje Pan/Pani na choroby nerek?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choruje Pan/Pani na nadciśnienie tętnicze, chorobę wieńcową, niewydolność krążenia?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choruje Pan/Pani na astmę oskrzelową?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choruje Pan/Pani na cukrzycę? Czy przyjmuje Pan/Pani preparaty zawierające metforminę (np. Metformax, Siofor, Formetic, Etform, Glucophage, Gluformin, Metformin i inne)?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jc w:val="both"/>
              <w:rPr>
                <w:rFonts w:hint="default"/>
              </w:rPr>
            </w:pPr>
            <w:r>
              <w:t>Czy jest Pani w ciąży?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A5F27" w:rsidRDefault="00DA5F27" w:rsidP="00D5496F">
            <w:pPr>
              <w:snapToGrid w:val="0"/>
              <w:jc w:val="both"/>
              <w:rPr>
                <w:rFonts w:hint="default"/>
              </w:rPr>
            </w:pPr>
          </w:p>
        </w:tc>
      </w:tr>
      <w:tr w:rsidR="00DA5F27" w:rsidTr="00D5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F27" w:rsidRDefault="00DA5F27" w:rsidP="00D5496F">
            <w:pPr>
              <w:autoSpaceDN/>
              <w:jc w:val="both"/>
              <w:rPr>
                <w:rFonts w:hint="default"/>
              </w:rPr>
            </w:pPr>
            <w:r>
              <w:t xml:space="preserve">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F27" w:rsidRDefault="00DA5F27" w:rsidP="00D5496F">
            <w:pPr>
              <w:autoSpaceDN/>
              <w:jc w:val="both"/>
              <w:rPr>
                <w:rFonts w:hint="default"/>
              </w:rPr>
            </w:pPr>
            <w:r>
              <w:t>Czy aktualnie przebywa Pan/Pani w szpitalu ?</w:t>
            </w:r>
          </w:p>
          <w:p w:rsidR="00DA5F27" w:rsidRDefault="00DA5F27" w:rsidP="00D5496F">
            <w:pPr>
              <w:autoSpaceDN/>
              <w:jc w:val="both"/>
              <w:rPr>
                <w:rFonts w:hint="default"/>
              </w:rPr>
            </w:pPr>
            <w:r>
              <w:t>Jeśli tak to na jakim oddziale 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F27" w:rsidRDefault="00DA5F27" w:rsidP="00D5496F">
            <w:pPr>
              <w:autoSpaceDN/>
              <w:jc w:val="both"/>
              <w:rPr>
                <w:rFonts w:hint="default"/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F27" w:rsidRDefault="00DA5F27" w:rsidP="00D5496F">
            <w:pPr>
              <w:autoSpaceDN/>
              <w:jc w:val="both"/>
              <w:rPr>
                <w:rFonts w:hint="default"/>
                <w:b/>
                <w:u w:val="single"/>
              </w:rPr>
            </w:pPr>
          </w:p>
        </w:tc>
      </w:tr>
    </w:tbl>
    <w:p w:rsidR="00DA5F27" w:rsidRDefault="00DA5F27" w:rsidP="00DA5F27">
      <w:pPr>
        <w:autoSpaceDN/>
        <w:jc w:val="both"/>
        <w:rPr>
          <w:rFonts w:hint="default"/>
          <w:b/>
          <w:u w:val="single"/>
        </w:rPr>
      </w:pPr>
    </w:p>
    <w:p w:rsidR="00DA5F27" w:rsidRPr="00B139D7" w:rsidRDefault="00DA5F27" w:rsidP="00DA5F27">
      <w:pPr>
        <w:autoSpaceDN/>
        <w:jc w:val="both"/>
        <w:rPr>
          <w:rFonts w:hint="default"/>
        </w:rPr>
      </w:pPr>
      <w:r w:rsidRPr="00B139D7">
        <w:rPr>
          <w:b/>
          <w:u w:val="single"/>
        </w:rPr>
        <w:t>ZGODA PACJENTA</w:t>
      </w:r>
    </w:p>
    <w:p w:rsidR="00DA5F27" w:rsidRDefault="00DA5F27" w:rsidP="00DA5F27">
      <w:pPr>
        <w:jc w:val="both"/>
        <w:rPr>
          <w:rFonts w:hint="default"/>
          <w:b/>
        </w:rPr>
      </w:pPr>
      <w:r w:rsidRPr="00B139D7">
        <w:rPr>
          <w:b/>
        </w:rPr>
        <w:t>Oświadczam, że zostałem/zostałam zapoznany/a z przebiegiem badania, możliwością wystąpienia powikłań.</w:t>
      </w:r>
    </w:p>
    <w:p w:rsidR="00DA5F27" w:rsidRPr="00BD629C" w:rsidRDefault="00DA5F27" w:rsidP="00DA5F27">
      <w:pPr>
        <w:jc w:val="both"/>
        <w:rPr>
          <w:rFonts w:hint="default"/>
          <w:b/>
        </w:rPr>
      </w:pPr>
    </w:p>
    <w:p w:rsidR="00DA5F27" w:rsidRDefault="00DA5F27" w:rsidP="00DA5F27">
      <w:pPr>
        <w:autoSpaceDN/>
        <w:jc w:val="both"/>
        <w:rPr>
          <w:rFonts w:hint="default"/>
        </w:rPr>
      </w:pPr>
      <w:r w:rsidRPr="00B139D7">
        <w:t>PODPIS PACJENTA…………………………………………………………..</w:t>
      </w:r>
    </w:p>
    <w:p w:rsidR="00DA5F27" w:rsidRPr="00B139D7" w:rsidRDefault="00DA5F27" w:rsidP="00DA5F27">
      <w:pPr>
        <w:autoSpaceDN/>
        <w:jc w:val="both"/>
        <w:rPr>
          <w:rFonts w:hint="default"/>
        </w:rPr>
      </w:pPr>
    </w:p>
    <w:p w:rsidR="00DA5F27" w:rsidRDefault="00DA5F27" w:rsidP="00DA5F27">
      <w:pPr>
        <w:jc w:val="both"/>
        <w:rPr>
          <w:rFonts w:hint="default"/>
          <w:b/>
        </w:rPr>
      </w:pPr>
      <w:r w:rsidRPr="00B139D7">
        <w:rPr>
          <w:b/>
        </w:rPr>
        <w:t>Oświadczam, że treść ankiety jest dla mnie zrozumiała i nie zataiłem/ zataiłam istotnych informacji o faktycznym stanie zdrowia.</w:t>
      </w:r>
    </w:p>
    <w:p w:rsidR="00DA5F27" w:rsidRPr="00BD629C" w:rsidRDefault="00DA5F27" w:rsidP="00DA5F27">
      <w:pPr>
        <w:jc w:val="both"/>
        <w:rPr>
          <w:rFonts w:hint="default"/>
          <w:b/>
        </w:rPr>
      </w:pPr>
    </w:p>
    <w:p w:rsidR="00DA5F27" w:rsidRDefault="00DA5F27" w:rsidP="00DA5F27">
      <w:pPr>
        <w:autoSpaceDN/>
        <w:jc w:val="both"/>
        <w:rPr>
          <w:rFonts w:hint="default"/>
        </w:rPr>
      </w:pPr>
      <w:r w:rsidRPr="00B139D7">
        <w:t>PODPIS PACJENTA………………………………………………………….</w:t>
      </w:r>
    </w:p>
    <w:p w:rsidR="00DA5F27" w:rsidRPr="00B139D7" w:rsidRDefault="00DA5F27" w:rsidP="00DA5F27">
      <w:pPr>
        <w:autoSpaceDN/>
        <w:jc w:val="both"/>
        <w:rPr>
          <w:rFonts w:hint="default"/>
        </w:rPr>
      </w:pPr>
    </w:p>
    <w:p w:rsidR="00DA5F27" w:rsidRPr="00B139D7" w:rsidRDefault="00DA5F27" w:rsidP="00DA5F27">
      <w:pPr>
        <w:jc w:val="both"/>
        <w:rPr>
          <w:rFonts w:hint="default"/>
        </w:rPr>
      </w:pPr>
      <w:r w:rsidRPr="00B139D7">
        <w:rPr>
          <w:b/>
        </w:rPr>
        <w:t>Wyrażam zgodę/ Nie wyrażam zgody</w:t>
      </w:r>
      <w:r w:rsidRPr="00B139D7">
        <w:rPr>
          <w:b/>
          <w:vertAlign w:val="superscript"/>
        </w:rPr>
        <w:t>*</w:t>
      </w:r>
      <w:r w:rsidRPr="00B139D7">
        <w:rPr>
          <w:b/>
        </w:rPr>
        <w:t xml:space="preserve"> na przeprowadzenie badania tomografii komputerowej, urografii oraz podanie dożylne środka kontrastowego jodowego.</w:t>
      </w:r>
    </w:p>
    <w:p w:rsidR="00DA5F27" w:rsidRPr="00B139D7" w:rsidRDefault="00DA5F27" w:rsidP="00DA5F27">
      <w:pPr>
        <w:jc w:val="both"/>
        <w:rPr>
          <w:rFonts w:hint="default"/>
        </w:rPr>
      </w:pPr>
    </w:p>
    <w:p w:rsidR="00DA5F27" w:rsidRDefault="00DA5F27" w:rsidP="00DA5F27">
      <w:pPr>
        <w:jc w:val="both"/>
        <w:rPr>
          <w:rFonts w:hint="default"/>
        </w:rPr>
      </w:pPr>
      <w:r w:rsidRPr="00B139D7">
        <w:t>..............................................................................................................................................</w:t>
      </w:r>
      <w:r>
        <w:t>...............................</w:t>
      </w:r>
      <w:r w:rsidRPr="00B139D7">
        <w:t>.</w:t>
      </w:r>
    </w:p>
    <w:p w:rsidR="00DA5F27" w:rsidRPr="00B139D7" w:rsidRDefault="00DA5F27" w:rsidP="00DA5F27">
      <w:pPr>
        <w:jc w:val="both"/>
        <w:rPr>
          <w:rFonts w:hint="default"/>
          <w:b/>
          <w:u w:val="single"/>
        </w:rPr>
      </w:pPr>
    </w:p>
    <w:p w:rsidR="00DA5F27" w:rsidRPr="00B139D7" w:rsidRDefault="00DA5F27" w:rsidP="00DA5F27">
      <w:pPr>
        <w:autoSpaceDN/>
        <w:jc w:val="both"/>
        <w:rPr>
          <w:rFonts w:hint="default"/>
        </w:rPr>
      </w:pPr>
      <w:r w:rsidRPr="00B139D7">
        <w:t>Data i czytelny podpis pacjenta/opiekuna prawnego</w:t>
      </w:r>
    </w:p>
    <w:p w:rsidR="00DA5F27" w:rsidRDefault="00DA5F27" w:rsidP="00DA5F27">
      <w:pPr>
        <w:jc w:val="both"/>
        <w:rPr>
          <w:rFonts w:hint="default"/>
          <w:b/>
        </w:rPr>
      </w:pPr>
      <w:r w:rsidRPr="00B139D7">
        <w:rPr>
          <w:b/>
        </w:rPr>
        <w:t>* - niewłaściwe skreślić</w:t>
      </w:r>
    </w:p>
    <w:p w:rsidR="00DA5F27" w:rsidRDefault="00DA5F27" w:rsidP="00DA5F27">
      <w:pPr>
        <w:jc w:val="both"/>
        <w:rPr>
          <w:rFonts w:hint="default"/>
          <w:b/>
        </w:rPr>
      </w:pPr>
    </w:p>
    <w:p w:rsidR="00DA5F27" w:rsidRDefault="00DA5F27" w:rsidP="00DA5F27">
      <w:pPr>
        <w:jc w:val="both"/>
        <w:rPr>
          <w:rFonts w:hint="default"/>
          <w:b/>
          <w:u w:val="single"/>
        </w:rPr>
      </w:pPr>
    </w:p>
    <w:p w:rsidR="00DA5F27" w:rsidRDefault="00DA5F27" w:rsidP="00DA5F27">
      <w:pPr>
        <w:jc w:val="both"/>
        <w:rPr>
          <w:rFonts w:hint="default"/>
          <w:b/>
          <w:u w:val="single"/>
        </w:rPr>
      </w:pPr>
    </w:p>
    <w:bookmarkEnd w:id="0"/>
    <w:p w:rsidR="00BD629C" w:rsidRDefault="00BD629C" w:rsidP="00B139D7">
      <w:pPr>
        <w:jc w:val="both"/>
        <w:rPr>
          <w:rFonts w:hint="default"/>
          <w:b/>
          <w:u w:val="single"/>
        </w:rPr>
      </w:pPr>
    </w:p>
    <w:p w:rsidR="000F11E7" w:rsidRDefault="000F11E7" w:rsidP="00B139D7">
      <w:pPr>
        <w:jc w:val="both"/>
        <w:rPr>
          <w:rFonts w:hint="default"/>
          <w:b/>
          <w:u w:val="single"/>
        </w:rPr>
      </w:pPr>
    </w:p>
    <w:p w:rsidR="00BD629C" w:rsidRDefault="00BD629C" w:rsidP="00B139D7">
      <w:pPr>
        <w:jc w:val="both"/>
        <w:rPr>
          <w:rFonts w:hint="default"/>
          <w:b/>
          <w:u w:val="single"/>
        </w:rPr>
      </w:pPr>
    </w:p>
    <w:p w:rsidR="00BD629C" w:rsidRDefault="00BD629C" w:rsidP="00B139D7">
      <w:pPr>
        <w:jc w:val="both"/>
        <w:rPr>
          <w:rFonts w:hint="default"/>
          <w:b/>
          <w:u w:val="single"/>
        </w:rPr>
      </w:pPr>
    </w:p>
    <w:p w:rsidR="000712BB" w:rsidRDefault="000712BB">
      <w:pPr>
        <w:suppressAutoHyphens/>
        <w:autoSpaceDE/>
        <w:autoSpaceDN/>
        <w:jc w:val="both"/>
        <w:rPr>
          <w:rFonts w:hint="default"/>
          <w:b/>
          <w:u w:val="single"/>
        </w:rPr>
      </w:pPr>
    </w:p>
    <w:p w:rsidR="00B139D7" w:rsidRDefault="00B139D7">
      <w:pPr>
        <w:suppressAutoHyphens/>
        <w:autoSpaceDE/>
        <w:autoSpaceDN/>
        <w:jc w:val="both"/>
        <w:rPr>
          <w:rFonts w:hint="default"/>
          <w:b/>
          <w:u w:val="single"/>
        </w:rPr>
      </w:pPr>
    </w:p>
    <w:p w:rsidR="000712BB" w:rsidRDefault="000712BB">
      <w:pPr>
        <w:rPr>
          <w:rFonts w:hint="default"/>
        </w:rPr>
      </w:pPr>
    </w:p>
    <w:sectPr w:rsidR="000712BB" w:rsidSect="00DA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23" w:rsidRDefault="00714B23">
      <w:pPr>
        <w:rPr>
          <w:rFonts w:hint="default"/>
        </w:rPr>
      </w:pPr>
      <w:r>
        <w:separator/>
      </w:r>
    </w:p>
  </w:endnote>
  <w:endnote w:type="continuationSeparator" w:id="0">
    <w:p w:rsidR="00714B23" w:rsidRDefault="00714B2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7A" w:rsidRDefault="0033057A">
    <w:pPr>
      <w:pStyle w:val="Stopka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7A" w:rsidRDefault="0033057A">
    <w:pPr>
      <w:pStyle w:val="Stopka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7A" w:rsidRDefault="0033057A">
    <w:pPr>
      <w:pStyle w:val="Stopk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23" w:rsidRDefault="00714B23">
      <w:pPr>
        <w:rPr>
          <w:rFonts w:hint="default"/>
        </w:rPr>
      </w:pPr>
      <w:r>
        <w:separator/>
      </w:r>
    </w:p>
  </w:footnote>
  <w:footnote w:type="continuationSeparator" w:id="0">
    <w:p w:rsidR="00714B23" w:rsidRDefault="00714B2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7A" w:rsidRDefault="0033057A">
    <w:pPr>
      <w:pStyle w:val="Nagwek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96"/>
      <w:gridCol w:w="8235"/>
    </w:tblGrid>
    <w:tr w:rsidR="000712BB">
      <w:trPr>
        <w:jc w:val="center"/>
      </w:trPr>
      <w:tc>
        <w:tcPr>
          <w:tcW w:w="229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0712BB" w:rsidRDefault="00B21BF1">
          <w:pPr>
            <w:pStyle w:val="Nagwek2"/>
            <w:jc w:val="center"/>
            <w:rPr>
              <w:rFonts w:ascii="Arial" w:cs="Arial" w:hint="default"/>
            </w:rPr>
          </w:pPr>
          <w:r>
            <w:rPr>
              <w:rFonts w:ascii="Tahoma" w:cs="Tahoma" w:hint="default"/>
              <w:noProof/>
              <w:sz w:val="16"/>
              <w:szCs w:val="16"/>
            </w:rPr>
            <w:drawing>
              <wp:inline distT="0" distB="0" distL="114300" distR="114300">
                <wp:extent cx="734695" cy="472440"/>
                <wp:effectExtent l="0" t="0" r="8255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0712BB" w:rsidRDefault="00B21BF1">
          <w:pPr>
            <w:jc w:val="center"/>
            <w:rPr>
              <w:rFonts w:ascii="Calibri" w:hAnsi="Calibri" w:cs="Calibri" w:hint="default"/>
              <w:sz w:val="22"/>
              <w:szCs w:val="22"/>
            </w:rPr>
          </w:pPr>
          <w:r>
            <w:rPr>
              <w:rFonts w:ascii="Calibri" w:hAnsi="Calibri" w:cs="Calibri" w:hint="default"/>
              <w:sz w:val="22"/>
              <w:szCs w:val="22"/>
            </w:rPr>
            <w:t>SAMODZIELNY PUBLICZNY ZAKŁAD OPIEKI ZDROWOTNEJ CENTRALNY SZPITAL KLINICZNY UNIWERSYTETU MEDYCZNEGO W ŁODZI</w:t>
          </w:r>
        </w:p>
        <w:p w:rsidR="000712BB" w:rsidRDefault="00B21BF1">
          <w:pPr>
            <w:jc w:val="center"/>
            <w:rPr>
              <w:rFonts w:ascii="Calibri" w:hAnsi="Calibri" w:cs="Calibri" w:hint="default"/>
              <w:sz w:val="18"/>
              <w:szCs w:val="18"/>
            </w:rPr>
          </w:pPr>
          <w:r>
            <w:rPr>
              <w:rFonts w:ascii="Calibri" w:hAnsi="Calibri" w:cs="Calibri" w:hint="default"/>
              <w:sz w:val="18"/>
              <w:szCs w:val="18"/>
            </w:rPr>
            <w:t>Cz.I:000000018629</w:t>
          </w:r>
        </w:p>
        <w:p w:rsidR="000712BB" w:rsidRDefault="00B21BF1">
          <w:pPr>
            <w:jc w:val="center"/>
            <w:rPr>
              <w:rFonts w:ascii="Calibri" w:hAnsi="Calibri" w:cs="Calibri" w:hint="default"/>
              <w:sz w:val="16"/>
              <w:szCs w:val="16"/>
            </w:rPr>
          </w:pPr>
          <w:r>
            <w:rPr>
              <w:rFonts w:ascii="Calibri" w:hAnsi="Calibri" w:cs="Calibri" w:hint="default"/>
              <w:sz w:val="16"/>
              <w:szCs w:val="16"/>
            </w:rPr>
            <w:t>SZPITAL KLINICZNY REGON: 472147559-00090</w:t>
          </w:r>
        </w:p>
        <w:p w:rsidR="000712BB" w:rsidRDefault="00B21BF1">
          <w:pPr>
            <w:jc w:val="center"/>
            <w:rPr>
              <w:rFonts w:ascii="Calibri" w:cs="Calibri" w:hint="default"/>
              <w:sz w:val="16"/>
              <w:szCs w:val="16"/>
            </w:rPr>
          </w:pPr>
          <w:r>
            <w:rPr>
              <w:rFonts w:ascii="Calibri" w:hAnsi="Calibri" w:cs="Calibri" w:hint="default"/>
              <w:sz w:val="16"/>
              <w:szCs w:val="16"/>
            </w:rPr>
            <w:t>ul. Pomorska 251, 92-213 Łódź</w:t>
          </w:r>
        </w:p>
        <w:p w:rsidR="000712BB" w:rsidRDefault="00B21BF1">
          <w:pPr>
            <w:jc w:val="center"/>
            <w:rPr>
              <w:rFonts w:ascii="Calibri" w:hAnsi="Calibri" w:cs="Calibri" w:hint="default"/>
              <w:b/>
              <w:sz w:val="22"/>
              <w:szCs w:val="22"/>
            </w:rPr>
          </w:pPr>
          <w:r>
            <w:rPr>
              <w:rFonts w:ascii="Calibri" w:hAnsi="Calibri" w:cs="Calibri" w:hint="default"/>
              <w:b/>
              <w:sz w:val="22"/>
              <w:szCs w:val="22"/>
            </w:rPr>
            <w:t xml:space="preserve">CKD </w:t>
          </w:r>
          <w:r w:rsidR="0033057A">
            <w:rPr>
              <w:rFonts w:ascii="Calibri" w:hAnsi="Calibri" w:cs="Calibri" w:hint="default"/>
              <w:b/>
              <w:sz w:val="22"/>
              <w:szCs w:val="22"/>
            </w:rPr>
            <w:t>Zakład Diagnostyki Obrazowej</w:t>
          </w:r>
        </w:p>
        <w:p w:rsidR="000712BB" w:rsidRDefault="00B21BF1">
          <w:pPr>
            <w:jc w:val="center"/>
            <w:rPr>
              <w:rFonts w:ascii="Arial" w:cs="Arial" w:hint="default"/>
              <w:sz w:val="16"/>
              <w:szCs w:val="16"/>
              <w:lang w:val="en-US"/>
            </w:rPr>
          </w:pPr>
          <w:r>
            <w:rPr>
              <w:rFonts w:ascii="Calibri" w:hAnsi="Calibri" w:cs="Calibri" w:hint="default"/>
              <w:sz w:val="16"/>
              <w:szCs w:val="16"/>
              <w:lang w:val="en-US"/>
            </w:rPr>
            <w:t xml:space="preserve">42 201 42 04        </w:t>
          </w:r>
        </w:p>
      </w:tc>
    </w:tr>
  </w:tbl>
  <w:p w:rsidR="000F11E7" w:rsidRDefault="000F11E7">
    <w:pPr>
      <w:pStyle w:val="Nagwek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7A" w:rsidRDefault="0033057A">
    <w:pPr>
      <w:pStyle w:val="Nagwek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F3B"/>
    <w:multiLevelType w:val="multilevel"/>
    <w:tmpl w:val="21101F3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12BB"/>
    <w:rsid w:val="000B4B47"/>
    <w:rsid w:val="000F11E7"/>
    <w:rsid w:val="00124E31"/>
    <w:rsid w:val="00172A27"/>
    <w:rsid w:val="0033057A"/>
    <w:rsid w:val="00714B23"/>
    <w:rsid w:val="00B139D7"/>
    <w:rsid w:val="00B21BF1"/>
    <w:rsid w:val="00BA09DA"/>
    <w:rsid w:val="00BD629C"/>
    <w:rsid w:val="00C03CF3"/>
    <w:rsid w:val="00DA5F27"/>
    <w:rsid w:val="00F35394"/>
    <w:rsid w:val="00F804D5"/>
    <w:rsid w:val="1A0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CFB0"/>
  <w15:docId w15:val="{4E3926D4-B5C4-4736-A2A0-3E31FF6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header" w:unhideWhenUsed="1"/>
    <w:lsdException w:name="footer" w:unhideWhenUsed="1"/>
    <w:lsdException w:name="caption" w:unhideWhenUsed="1" w:qFormat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2" w:unhideWhenUsed="1"/>
    <w:lsdException w:name="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nhideWhenUsed/>
    <w:qFormat/>
    <w:pPr>
      <w:autoSpaceDE w:val="0"/>
      <w:autoSpaceDN w:val="0"/>
    </w:pPr>
    <w:rPr>
      <w:rFonts w:eastAsia="Times New Roman" w:hint="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unhideWhenUsed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pPr>
      <w:ind w:left="1134"/>
    </w:pPr>
    <w:rPr>
      <w:b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pPr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rFonts w:cs="Times New Roman" w:hint="default"/>
      <w:color w:val="0000FF"/>
      <w:sz w:val="24"/>
      <w:szCs w:val="24"/>
      <w:u w:val="single"/>
    </w:rPr>
  </w:style>
  <w:style w:type="paragraph" w:customStyle="1" w:styleId="Standard">
    <w:name w:val="Standard"/>
    <w:unhideWhenUsed/>
    <w:pPr>
      <w:widowControl w:val="0"/>
      <w:suppressAutoHyphens/>
      <w:autoSpaceDN w:val="0"/>
      <w:textAlignment w:val="baseline"/>
    </w:pPr>
    <w:rPr>
      <w:rFonts w:eastAsia="Times New Roman" w:cs="Tahoma" w:hint="eastAsia"/>
      <w:color w:val="000000"/>
      <w:kern w:val="3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unhideWhenUsed/>
    <w:qFormat/>
    <w:pPr>
      <w:widowControl w:val="0"/>
      <w:suppressAutoHyphens/>
      <w:autoSpaceDE/>
      <w:ind w:left="720"/>
      <w:textAlignment w:val="baseline"/>
    </w:pPr>
    <w:rPr>
      <w:rFonts w:cs="Tahoma"/>
      <w:color w:val="000000"/>
      <w:kern w:val="3"/>
      <w:lang w:val="en-US" w:eastAsia="en-US"/>
    </w:rPr>
  </w:style>
  <w:style w:type="paragraph" w:styleId="Bezodstpw">
    <w:name w:val="No Spacing"/>
    <w:uiPriority w:val="1"/>
    <w:unhideWhenUsed/>
    <w:qFormat/>
    <w:rPr>
      <w:rFonts w:ascii="Calibri" w:eastAsia="Times New Roman" w:hAnsi="Calibri" w:hint="eastAsia"/>
      <w:sz w:val="22"/>
      <w:szCs w:val="22"/>
      <w:lang w:eastAsia="en-US"/>
    </w:rPr>
  </w:style>
  <w:style w:type="paragraph" w:customStyle="1" w:styleId="Heading1">
    <w:name w:val="Heading #1"/>
    <w:basedOn w:val="Normalny"/>
    <w:link w:val="Heading10"/>
    <w:unhideWhenUsed/>
    <w:pPr>
      <w:widowControl w:val="0"/>
      <w:shd w:val="clear" w:color="auto" w:fill="FFFFFF"/>
      <w:autoSpaceDE/>
      <w:autoSpaceDN/>
      <w:spacing w:before="420" w:after="420" w:line="250" w:lineRule="exact"/>
      <w:jc w:val="center"/>
      <w:outlineLvl w:val="0"/>
    </w:pPr>
    <w:rPr>
      <w:rFonts w:ascii="Bookman Old Style" w:hAnsi="Bookman Old Style" w:cs="Bookman Old Style"/>
      <w:b/>
      <w:spacing w:val="2"/>
      <w:sz w:val="18"/>
      <w:szCs w:val="18"/>
    </w:rPr>
  </w:style>
  <w:style w:type="paragraph" w:customStyle="1" w:styleId="Tekstpodstawowy1">
    <w:name w:val="Tekst podstawowy1"/>
    <w:basedOn w:val="Normalny"/>
    <w:link w:val="Bodytext"/>
    <w:unhideWhenUsed/>
    <w:pPr>
      <w:widowControl w:val="0"/>
      <w:shd w:val="clear" w:color="auto" w:fill="FFFFFF"/>
      <w:autoSpaceDE/>
      <w:autoSpaceDN/>
      <w:spacing w:before="420" w:line="317" w:lineRule="exact"/>
      <w:ind w:hanging="320"/>
    </w:pPr>
    <w:rPr>
      <w:rFonts w:ascii="Bookman Old Style" w:hAnsi="Bookman Old Style" w:cs="Bookman Old Style"/>
      <w:spacing w:val="3"/>
      <w:sz w:val="15"/>
      <w:szCs w:val="15"/>
    </w:rPr>
  </w:style>
  <w:style w:type="paragraph" w:customStyle="1" w:styleId="Bodytext3">
    <w:name w:val="Body text (3)"/>
    <w:basedOn w:val="Normalny"/>
    <w:link w:val="Bodytext30"/>
    <w:unhideWhenUsed/>
    <w:pPr>
      <w:widowControl w:val="0"/>
      <w:shd w:val="clear" w:color="auto" w:fill="FFFFFF"/>
      <w:autoSpaceDE/>
      <w:autoSpaceDN/>
      <w:spacing w:before="120" w:line="187" w:lineRule="exact"/>
      <w:jc w:val="both"/>
    </w:pPr>
    <w:rPr>
      <w:rFonts w:ascii="Bookman Old Style" w:hAnsi="Bookman Old Style" w:cs="Bookman Old Style"/>
      <w:spacing w:val="1"/>
      <w:sz w:val="14"/>
      <w:szCs w:val="14"/>
    </w:rPr>
  </w:style>
  <w:style w:type="paragraph" w:customStyle="1" w:styleId="Bodytext4">
    <w:name w:val="Body text (4)"/>
    <w:basedOn w:val="Normalny"/>
    <w:link w:val="Bodytext40"/>
    <w:unhideWhenUsed/>
    <w:pPr>
      <w:widowControl w:val="0"/>
      <w:shd w:val="clear" w:color="auto" w:fill="FFFFFF"/>
      <w:autoSpaceDE/>
      <w:autoSpaceDN/>
      <w:spacing w:before="360" w:after="300" w:line="230" w:lineRule="exact"/>
      <w:jc w:val="center"/>
    </w:pPr>
    <w:rPr>
      <w:rFonts w:ascii="Bookman Old Style" w:hAnsi="Bookman Old Style" w:cs="Bookman Old Style"/>
      <w:b/>
      <w:spacing w:val="2"/>
      <w:sz w:val="18"/>
      <w:szCs w:val="18"/>
    </w:rPr>
  </w:style>
  <w:style w:type="paragraph" w:customStyle="1" w:styleId="Bodytext5">
    <w:name w:val="Body text (5)"/>
    <w:basedOn w:val="Normalny"/>
    <w:link w:val="Bodytext50"/>
    <w:unhideWhenUsed/>
    <w:pPr>
      <w:widowControl w:val="0"/>
      <w:shd w:val="clear" w:color="auto" w:fill="FFFFFF"/>
      <w:autoSpaceDE/>
      <w:autoSpaceDN/>
      <w:spacing w:before="300" w:line="562" w:lineRule="exact"/>
    </w:pPr>
    <w:rPr>
      <w:rFonts w:ascii="Bookman Old Style" w:hAnsi="Bookman Old Style" w:cs="Bookman Old Style"/>
      <w:b/>
      <w:spacing w:val="1"/>
      <w:sz w:val="22"/>
      <w:szCs w:val="22"/>
    </w:rPr>
  </w:style>
  <w:style w:type="paragraph" w:customStyle="1" w:styleId="Bodytext6">
    <w:name w:val="Body text (6)"/>
    <w:basedOn w:val="Normalny"/>
    <w:link w:val="Bodytext60"/>
    <w:unhideWhenUsed/>
    <w:pPr>
      <w:widowControl w:val="0"/>
      <w:shd w:val="clear" w:color="auto" w:fill="FFFFFF"/>
      <w:autoSpaceDE/>
      <w:autoSpaceDN/>
      <w:spacing w:before="360" w:line="422" w:lineRule="exact"/>
      <w:ind w:hanging="360"/>
      <w:jc w:val="center"/>
    </w:pPr>
    <w:rPr>
      <w:rFonts w:ascii="Bookman Old Style" w:hAnsi="Bookman Old Style" w:cs="Bookman Old Style"/>
      <w:spacing w:val="2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unhideWhenUsed/>
    <w:locked/>
    <w:rPr>
      <w:rFonts w:ascii="Cambria" w:eastAsia="Times New Roman" w:hAnsi="Cambria" w:cs="Times New Roman" w:hint="eastAsia"/>
      <w:b/>
      <w:i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Heading10">
    <w:name w:val="Heading #1_"/>
    <w:link w:val="Heading1"/>
    <w:unhideWhenUsed/>
    <w:locked/>
    <w:rPr>
      <w:rFonts w:ascii="Bookman Old Style" w:hint="default"/>
      <w:b/>
      <w:spacing w:val="2"/>
      <w:sz w:val="18"/>
      <w:szCs w:val="24"/>
      <w:shd w:val="clear" w:color="auto" w:fill="FFFFFF"/>
    </w:rPr>
  </w:style>
  <w:style w:type="character" w:customStyle="1" w:styleId="Bodytext">
    <w:name w:val="Body text_"/>
    <w:link w:val="Tekstpodstawowy1"/>
    <w:unhideWhenUsed/>
    <w:locked/>
    <w:rPr>
      <w:rFonts w:ascii="Bookman Old Style" w:hint="default"/>
      <w:spacing w:val="3"/>
      <w:sz w:val="15"/>
      <w:szCs w:val="24"/>
      <w:shd w:val="clear" w:color="auto" w:fill="FFFFFF"/>
    </w:rPr>
  </w:style>
  <w:style w:type="character" w:customStyle="1" w:styleId="Bodytext7pt">
    <w:name w:val="Body text + 7 pt"/>
    <w:aliases w:val="Spacing 0 pt"/>
    <w:unhideWhenUsed/>
    <w:rPr>
      <w:rFonts w:ascii="Bookman Old Style" w:hint="default"/>
      <w:color w:val="000000"/>
      <w:spacing w:val="1"/>
      <w:sz w:val="14"/>
      <w:szCs w:val="24"/>
      <w:lang w:val="pl-PL"/>
    </w:rPr>
  </w:style>
  <w:style w:type="character" w:customStyle="1" w:styleId="Bodytext30">
    <w:name w:val="Body text (3)_"/>
    <w:link w:val="Bodytext3"/>
    <w:unhideWhenUsed/>
    <w:locked/>
    <w:rPr>
      <w:rFonts w:ascii="Bookman Old Style" w:hint="default"/>
      <w:spacing w:val="1"/>
      <w:sz w:val="14"/>
      <w:szCs w:val="24"/>
      <w:shd w:val="clear" w:color="auto" w:fill="FFFFFF"/>
    </w:rPr>
  </w:style>
  <w:style w:type="character" w:customStyle="1" w:styleId="Bodytext37">
    <w:name w:val="Body text (3) + 7"/>
    <w:aliases w:val="5 pt,Italic,Spacing 0 pt1"/>
    <w:unhideWhenUsed/>
    <w:rPr>
      <w:rFonts w:ascii="Bookman Old Style" w:hint="default"/>
      <w:i/>
      <w:color w:val="000000"/>
      <w:spacing w:val="2"/>
      <w:sz w:val="15"/>
      <w:szCs w:val="24"/>
      <w:lang w:val="pl-PL"/>
    </w:rPr>
  </w:style>
  <w:style w:type="character" w:customStyle="1" w:styleId="Bodytext40">
    <w:name w:val="Body text (4)_"/>
    <w:link w:val="Bodytext4"/>
    <w:unhideWhenUsed/>
    <w:locked/>
    <w:rPr>
      <w:rFonts w:ascii="Bookman Old Style" w:hint="default"/>
      <w:b/>
      <w:spacing w:val="2"/>
      <w:sz w:val="18"/>
      <w:szCs w:val="24"/>
      <w:shd w:val="clear" w:color="auto" w:fill="FFFFFF"/>
    </w:rPr>
  </w:style>
  <w:style w:type="character" w:customStyle="1" w:styleId="Bodytext50">
    <w:name w:val="Body text (5)_"/>
    <w:link w:val="Bodytext5"/>
    <w:unhideWhenUsed/>
    <w:locked/>
    <w:rPr>
      <w:rFonts w:ascii="Bookman Old Style" w:hint="default"/>
      <w:b/>
      <w:spacing w:val="1"/>
      <w:sz w:val="24"/>
      <w:szCs w:val="24"/>
      <w:shd w:val="clear" w:color="auto" w:fill="FFFFFF"/>
    </w:rPr>
  </w:style>
  <w:style w:type="character" w:customStyle="1" w:styleId="Bodytext60">
    <w:name w:val="Body text (6)_"/>
    <w:link w:val="Bodytext6"/>
    <w:unhideWhenUsed/>
    <w:locked/>
    <w:rPr>
      <w:rFonts w:ascii="Bookman Old Style" w:hint="default"/>
      <w:spacing w:val="2"/>
      <w:sz w:val="21"/>
      <w:szCs w:val="24"/>
      <w:shd w:val="clear" w:color="auto" w:fill="FFFFFF"/>
    </w:rPr>
  </w:style>
  <w:style w:type="character" w:customStyle="1" w:styleId="WW8Num1z5">
    <w:name w:val="WW8Num1z5"/>
    <w:unhideWhenUsed/>
    <w:rPr>
      <w:rFonts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B13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13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2DDF-167D-4ED7-8375-7AD18EF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aziaja</dc:creator>
  <cp:lastModifiedBy>Lidia Małuszyńska</cp:lastModifiedBy>
  <cp:revision>5</cp:revision>
  <cp:lastPrinted>2023-06-27T07:06:00Z</cp:lastPrinted>
  <dcterms:created xsi:type="dcterms:W3CDTF">2024-03-13T08:00:00Z</dcterms:created>
  <dcterms:modified xsi:type="dcterms:W3CDTF">2024-03-13T09:20:00Z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0DB8DF53200246A7986043F2988F0D11</vt:lpwstr>
  </property>
</Properties>
</file>