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90E" w:rsidRPr="00CF690E" w:rsidRDefault="00CF690E" w:rsidP="00CF690E">
      <w:pPr>
        <w:rPr>
          <w:sz w:val="24"/>
          <w:szCs w:val="24"/>
        </w:rPr>
      </w:pPr>
    </w:p>
    <w:p w:rsidR="00247539" w:rsidRDefault="00247539" w:rsidP="00AE4DEF">
      <w:pPr>
        <w:pStyle w:val="NormalnyWeb"/>
        <w:jc w:val="center"/>
      </w:pPr>
      <w:r>
        <w:rPr>
          <w:rFonts w:ascii="Tahoma" w:hAnsi="Tahoma" w:cs="Tahoma"/>
          <w:noProof/>
          <w:color w:val="000000"/>
          <w:spacing w:val="-4"/>
        </w:rPr>
        <w:drawing>
          <wp:inline distT="0" distB="0" distL="0" distR="0">
            <wp:extent cx="5337059" cy="1776988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i_strona_www(1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7059" cy="1776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539" w:rsidRPr="00CF690E" w:rsidRDefault="00AE4DEF" w:rsidP="00BD54EC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Theme="minorHAnsi" w:hAnsiTheme="minorHAnsi" w:cstheme="minorHAnsi"/>
          <w:b/>
          <w:color w:val="000000"/>
          <w:spacing w:val="-10"/>
          <w:kern w:val="36"/>
          <w:sz w:val="52"/>
          <w:szCs w:val="48"/>
        </w:rPr>
      </w:pPr>
      <w:r w:rsidRPr="00BD54EC">
        <w:rPr>
          <w:rFonts w:asciiTheme="minorHAnsi" w:hAnsiTheme="minorHAnsi" w:cstheme="minorHAnsi"/>
          <w:b/>
          <w:color w:val="000000"/>
          <w:spacing w:val="-10"/>
          <w:kern w:val="36"/>
          <w:sz w:val="52"/>
          <w:szCs w:val="48"/>
        </w:rPr>
        <w:t>DOFINANSOWA</w:t>
      </w:r>
      <w:bookmarkStart w:id="0" w:name="_GoBack"/>
      <w:bookmarkEnd w:id="0"/>
      <w:r w:rsidRPr="00BD54EC">
        <w:rPr>
          <w:rFonts w:asciiTheme="minorHAnsi" w:hAnsiTheme="minorHAnsi" w:cstheme="minorHAnsi"/>
          <w:b/>
          <w:color w:val="000000"/>
          <w:spacing w:val="-10"/>
          <w:kern w:val="36"/>
          <w:sz w:val="52"/>
          <w:szCs w:val="48"/>
        </w:rPr>
        <w:t>NIE ZE ŚRODKÓW PAŃSTWOWEGO FUNDUSZU REHABILITACJI OSÓB NIEPEŁNOSPRAWNYCH</w:t>
      </w:r>
    </w:p>
    <w:p w:rsidR="001A3EEC" w:rsidRDefault="001A3EEC" w:rsidP="001A3EEC">
      <w:pPr>
        <w:shd w:val="clear" w:color="auto" w:fill="FFFFFF"/>
        <w:jc w:val="center"/>
        <w:rPr>
          <w:rFonts w:asciiTheme="minorHAnsi" w:hAnsiTheme="minorHAnsi" w:cstheme="minorHAnsi"/>
          <w:color w:val="000000"/>
          <w:spacing w:val="-4"/>
          <w:sz w:val="32"/>
          <w:szCs w:val="24"/>
        </w:rPr>
      </w:pPr>
      <w:r w:rsidRPr="001A3EEC">
        <w:rPr>
          <w:rFonts w:asciiTheme="minorHAnsi" w:hAnsiTheme="minorHAnsi" w:cstheme="minorHAnsi"/>
          <w:color w:val="000000"/>
          <w:spacing w:val="-4"/>
          <w:sz w:val="32"/>
          <w:szCs w:val="24"/>
        </w:rPr>
        <w:t>Wymiana dwóch d</w:t>
      </w:r>
      <w:r>
        <w:rPr>
          <w:rFonts w:asciiTheme="minorHAnsi" w:hAnsiTheme="minorHAnsi" w:cstheme="minorHAnsi"/>
          <w:color w:val="000000"/>
          <w:spacing w:val="-4"/>
          <w:sz w:val="32"/>
          <w:szCs w:val="24"/>
        </w:rPr>
        <w:t>źwigów osobowych oraz przebudowa</w:t>
      </w:r>
      <w:r w:rsidRPr="001A3EEC">
        <w:rPr>
          <w:rFonts w:asciiTheme="minorHAnsi" w:hAnsiTheme="minorHAnsi" w:cstheme="minorHAnsi"/>
          <w:color w:val="000000"/>
          <w:spacing w:val="-4"/>
          <w:sz w:val="32"/>
          <w:szCs w:val="24"/>
        </w:rPr>
        <w:t xml:space="preserve"> 13 zespołów toalet dla osób niepełnosprawnych w budynku</w:t>
      </w:r>
    </w:p>
    <w:p w:rsidR="001A3EEC" w:rsidRDefault="001A3EEC" w:rsidP="001A3EEC">
      <w:pPr>
        <w:shd w:val="clear" w:color="auto" w:fill="FFFFFF"/>
        <w:jc w:val="center"/>
        <w:rPr>
          <w:rFonts w:asciiTheme="minorHAnsi" w:hAnsiTheme="minorHAnsi" w:cstheme="minorHAnsi"/>
          <w:color w:val="000000"/>
          <w:spacing w:val="-4"/>
          <w:sz w:val="32"/>
          <w:szCs w:val="24"/>
        </w:rPr>
      </w:pPr>
      <w:r w:rsidRPr="001A3EEC">
        <w:rPr>
          <w:rFonts w:asciiTheme="minorHAnsi" w:hAnsiTheme="minorHAnsi" w:cstheme="minorHAnsi"/>
          <w:color w:val="000000"/>
          <w:spacing w:val="-4"/>
          <w:sz w:val="32"/>
          <w:szCs w:val="24"/>
        </w:rPr>
        <w:t xml:space="preserve"> Instytutu St</w:t>
      </w:r>
      <w:r>
        <w:rPr>
          <w:rFonts w:asciiTheme="minorHAnsi" w:hAnsiTheme="minorHAnsi" w:cstheme="minorHAnsi"/>
          <w:color w:val="000000"/>
          <w:spacing w:val="-4"/>
          <w:sz w:val="32"/>
          <w:szCs w:val="24"/>
        </w:rPr>
        <w:t xml:space="preserve">omatologii Centralnego Szpitala </w:t>
      </w:r>
      <w:r w:rsidRPr="001A3EEC">
        <w:rPr>
          <w:rFonts w:asciiTheme="minorHAnsi" w:hAnsiTheme="minorHAnsi" w:cstheme="minorHAnsi"/>
          <w:color w:val="000000"/>
          <w:spacing w:val="-4"/>
          <w:sz w:val="32"/>
          <w:szCs w:val="24"/>
        </w:rPr>
        <w:t xml:space="preserve">Klinicznego </w:t>
      </w:r>
    </w:p>
    <w:p w:rsidR="00AE4DEF" w:rsidRDefault="001A3EEC" w:rsidP="001A3EEC">
      <w:pPr>
        <w:shd w:val="clear" w:color="auto" w:fill="FFFFFF"/>
        <w:jc w:val="center"/>
        <w:rPr>
          <w:rFonts w:asciiTheme="minorHAnsi" w:hAnsiTheme="minorHAnsi" w:cstheme="minorHAnsi"/>
          <w:color w:val="000000"/>
          <w:spacing w:val="-4"/>
          <w:sz w:val="32"/>
          <w:szCs w:val="24"/>
        </w:rPr>
      </w:pPr>
      <w:r w:rsidRPr="001A3EEC">
        <w:rPr>
          <w:rFonts w:asciiTheme="minorHAnsi" w:hAnsiTheme="minorHAnsi" w:cstheme="minorHAnsi"/>
          <w:color w:val="000000"/>
          <w:spacing w:val="-4"/>
          <w:sz w:val="32"/>
          <w:szCs w:val="24"/>
        </w:rPr>
        <w:t>Uniwersytetu Medycznego w Łodzi przy ul. Pomorskiej 251.</w:t>
      </w:r>
    </w:p>
    <w:p w:rsidR="001A3EEC" w:rsidRPr="00CF690E" w:rsidRDefault="001A3EEC" w:rsidP="001A3EEC">
      <w:pPr>
        <w:shd w:val="clear" w:color="auto" w:fill="FFFFFF"/>
        <w:jc w:val="center"/>
        <w:rPr>
          <w:rFonts w:asciiTheme="minorHAnsi" w:hAnsiTheme="minorHAnsi" w:cstheme="minorHAnsi"/>
          <w:color w:val="000000"/>
          <w:spacing w:val="-4"/>
          <w:sz w:val="32"/>
          <w:szCs w:val="24"/>
        </w:rPr>
      </w:pPr>
    </w:p>
    <w:p w:rsidR="00CF690E" w:rsidRPr="00CF690E" w:rsidRDefault="00CF690E" w:rsidP="00BD54EC">
      <w:pPr>
        <w:shd w:val="clear" w:color="auto" w:fill="FFFFFF"/>
        <w:spacing w:after="240"/>
        <w:jc w:val="both"/>
        <w:rPr>
          <w:rFonts w:asciiTheme="minorHAnsi" w:hAnsiTheme="minorHAnsi" w:cstheme="minorHAnsi"/>
          <w:color w:val="000000"/>
          <w:spacing w:val="-4"/>
          <w:sz w:val="28"/>
          <w:szCs w:val="24"/>
        </w:rPr>
      </w:pPr>
      <w:r w:rsidRPr="00BD54EC">
        <w:rPr>
          <w:rFonts w:asciiTheme="minorHAnsi" w:hAnsiTheme="minorHAnsi" w:cstheme="minorHAnsi"/>
          <w:color w:val="000000"/>
          <w:spacing w:val="-4"/>
          <w:sz w:val="28"/>
          <w:szCs w:val="24"/>
        </w:rPr>
        <w:t xml:space="preserve">Samodzielny Publiczny Zakład Opieki Zdrowotnej Centralny Szpital Kliniczny Uniwersytetu Medycznego w Łodzi, </w:t>
      </w:r>
      <w:r w:rsidRPr="00CF690E">
        <w:rPr>
          <w:rFonts w:asciiTheme="minorHAnsi" w:hAnsiTheme="minorHAnsi" w:cstheme="minorHAnsi"/>
          <w:color w:val="000000"/>
          <w:spacing w:val="-4"/>
          <w:sz w:val="28"/>
          <w:szCs w:val="24"/>
        </w:rPr>
        <w:t xml:space="preserve">zawarł umowę o dofinansowanie </w:t>
      </w:r>
      <w:r w:rsidRPr="00BD54EC">
        <w:rPr>
          <w:rFonts w:asciiTheme="minorHAnsi" w:hAnsiTheme="minorHAnsi" w:cstheme="minorHAnsi"/>
          <w:color w:val="000000"/>
          <w:spacing w:val="-4"/>
          <w:sz w:val="28"/>
          <w:szCs w:val="24"/>
        </w:rPr>
        <w:t>robót budowlanych dotyczących obiektu służącego rehabilitacji w związku z potrzebami osób niepełnosprawnych</w:t>
      </w:r>
      <w:r w:rsidR="00AE4DEF" w:rsidRPr="00BD54EC">
        <w:rPr>
          <w:rFonts w:asciiTheme="minorHAnsi" w:hAnsiTheme="minorHAnsi" w:cstheme="minorHAnsi"/>
          <w:color w:val="000000"/>
          <w:spacing w:val="-4"/>
          <w:sz w:val="28"/>
          <w:szCs w:val="24"/>
        </w:rPr>
        <w:t>.</w:t>
      </w:r>
    </w:p>
    <w:p w:rsidR="00AE4DEF" w:rsidRPr="00CF690E" w:rsidRDefault="00AE4DEF" w:rsidP="00BD54EC">
      <w:p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pacing w:val="-4"/>
          <w:sz w:val="28"/>
          <w:szCs w:val="24"/>
        </w:rPr>
      </w:pPr>
      <w:r w:rsidRPr="00BD54EC">
        <w:rPr>
          <w:rFonts w:asciiTheme="minorHAnsi" w:hAnsiTheme="minorHAnsi" w:cstheme="minorHAnsi"/>
          <w:color w:val="000000"/>
          <w:spacing w:val="-4"/>
          <w:sz w:val="28"/>
          <w:szCs w:val="24"/>
        </w:rPr>
        <w:t xml:space="preserve">DOFINANSOWANIE </w:t>
      </w:r>
      <w:r w:rsidR="001A3EEC">
        <w:rPr>
          <w:rFonts w:asciiTheme="minorHAnsi" w:hAnsiTheme="minorHAnsi" w:cstheme="minorHAnsi"/>
          <w:b/>
          <w:color w:val="000000"/>
          <w:spacing w:val="-4"/>
          <w:sz w:val="32"/>
          <w:szCs w:val="24"/>
        </w:rPr>
        <w:t>960 341,33</w:t>
      </w:r>
      <w:r w:rsidRPr="00BD54EC">
        <w:rPr>
          <w:rFonts w:asciiTheme="minorHAnsi" w:hAnsiTheme="minorHAnsi" w:cstheme="minorHAnsi"/>
          <w:b/>
          <w:color w:val="000000"/>
          <w:spacing w:val="-4"/>
          <w:sz w:val="32"/>
          <w:szCs w:val="24"/>
        </w:rPr>
        <w:t xml:space="preserve"> zł</w:t>
      </w:r>
      <w:r w:rsidRPr="00BD54EC">
        <w:rPr>
          <w:rFonts w:asciiTheme="minorHAnsi" w:hAnsiTheme="minorHAnsi" w:cstheme="minorHAnsi"/>
          <w:color w:val="000000"/>
          <w:spacing w:val="-4"/>
          <w:sz w:val="32"/>
          <w:szCs w:val="24"/>
        </w:rPr>
        <w:t xml:space="preserve"> </w:t>
      </w:r>
    </w:p>
    <w:p w:rsidR="00CF690E" w:rsidRPr="00BD54EC" w:rsidRDefault="00AE4DEF" w:rsidP="00BD54EC">
      <w:pPr>
        <w:shd w:val="clear" w:color="auto" w:fill="FFFFFF"/>
        <w:spacing w:after="240"/>
        <w:jc w:val="both"/>
        <w:rPr>
          <w:rFonts w:asciiTheme="minorHAnsi" w:hAnsiTheme="minorHAnsi" w:cstheme="minorHAnsi"/>
          <w:color w:val="000000"/>
          <w:spacing w:val="-4"/>
          <w:sz w:val="32"/>
          <w:szCs w:val="32"/>
        </w:rPr>
      </w:pPr>
      <w:r w:rsidRPr="00BD54EC">
        <w:rPr>
          <w:rFonts w:asciiTheme="minorHAnsi" w:hAnsiTheme="minorHAnsi" w:cstheme="minorHAnsi"/>
          <w:color w:val="000000"/>
          <w:spacing w:val="-4"/>
          <w:sz w:val="32"/>
          <w:szCs w:val="32"/>
        </w:rPr>
        <w:t xml:space="preserve">WARTOŚĆ CAŁKOWITA ZADANIA: </w:t>
      </w:r>
      <w:r w:rsidR="001A3EEC">
        <w:rPr>
          <w:rFonts w:asciiTheme="minorHAnsi" w:hAnsiTheme="minorHAnsi" w:cstheme="minorHAnsi"/>
          <w:b/>
          <w:color w:val="000000"/>
          <w:spacing w:val="-4"/>
          <w:sz w:val="32"/>
          <w:szCs w:val="32"/>
        </w:rPr>
        <w:t>1 920 682,66</w:t>
      </w:r>
      <w:r w:rsidR="00CF690E" w:rsidRPr="00CF690E">
        <w:rPr>
          <w:rFonts w:asciiTheme="minorHAnsi" w:hAnsiTheme="minorHAnsi" w:cstheme="minorHAnsi"/>
          <w:b/>
          <w:color w:val="000000"/>
          <w:spacing w:val="-4"/>
          <w:sz w:val="32"/>
          <w:szCs w:val="32"/>
        </w:rPr>
        <w:t xml:space="preserve"> zł </w:t>
      </w:r>
    </w:p>
    <w:p w:rsidR="00AE4DEF" w:rsidRPr="00BD54EC" w:rsidRDefault="00AE4DEF" w:rsidP="00BD54EC">
      <w:p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pacing w:val="-4"/>
          <w:sz w:val="28"/>
          <w:szCs w:val="24"/>
        </w:rPr>
      </w:pPr>
      <w:r w:rsidRPr="00BD54EC">
        <w:rPr>
          <w:rFonts w:asciiTheme="minorHAnsi" w:hAnsiTheme="minorHAnsi" w:cstheme="minorHAnsi"/>
          <w:color w:val="000000"/>
          <w:spacing w:val="-4"/>
          <w:sz w:val="28"/>
          <w:szCs w:val="24"/>
        </w:rPr>
        <w:t xml:space="preserve">DATA PODPISANIA UMOWY: </w:t>
      </w:r>
      <w:r w:rsidR="001A3EEC">
        <w:rPr>
          <w:rFonts w:asciiTheme="minorHAnsi" w:hAnsiTheme="minorHAnsi" w:cstheme="minorHAnsi"/>
          <w:b/>
          <w:color w:val="000000"/>
          <w:spacing w:val="-4"/>
          <w:sz w:val="32"/>
          <w:szCs w:val="24"/>
        </w:rPr>
        <w:t>maj 2024</w:t>
      </w:r>
    </w:p>
    <w:p w:rsidR="001A3EEC" w:rsidRDefault="001A3EEC" w:rsidP="00BD54EC">
      <w:pPr>
        <w:shd w:val="clear" w:color="auto" w:fill="FFFFFF"/>
        <w:spacing w:after="240"/>
        <w:jc w:val="both"/>
        <w:rPr>
          <w:rFonts w:asciiTheme="minorHAnsi" w:hAnsiTheme="minorHAnsi" w:cstheme="minorHAnsi"/>
          <w:color w:val="000000"/>
          <w:spacing w:val="-4"/>
          <w:sz w:val="28"/>
          <w:szCs w:val="24"/>
        </w:rPr>
      </w:pPr>
      <w:r>
        <w:rPr>
          <w:rFonts w:asciiTheme="minorHAnsi" w:hAnsiTheme="minorHAnsi" w:cstheme="minorHAnsi"/>
          <w:color w:val="000000"/>
          <w:spacing w:val="-4"/>
          <w:sz w:val="28"/>
          <w:szCs w:val="24"/>
        </w:rPr>
        <w:t>Celem zadania jest</w:t>
      </w:r>
      <w:r w:rsidR="00AE4DEF" w:rsidRPr="00BD54EC">
        <w:rPr>
          <w:rFonts w:asciiTheme="minorHAnsi" w:hAnsiTheme="minorHAnsi" w:cstheme="minorHAnsi"/>
          <w:color w:val="000000"/>
          <w:spacing w:val="-4"/>
          <w:sz w:val="28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pacing w:val="-4"/>
          <w:sz w:val="28"/>
          <w:szCs w:val="24"/>
        </w:rPr>
        <w:t>poprawa</w:t>
      </w:r>
      <w:r w:rsidRPr="001A3EEC">
        <w:rPr>
          <w:rFonts w:asciiTheme="minorHAnsi" w:hAnsiTheme="minorHAnsi" w:cstheme="minorHAnsi"/>
          <w:color w:val="000000"/>
          <w:spacing w:val="-4"/>
          <w:sz w:val="28"/>
          <w:szCs w:val="24"/>
        </w:rPr>
        <w:t xml:space="preserve"> dostępności Szpitala dla osób niepełnospraw</w:t>
      </w:r>
      <w:r>
        <w:rPr>
          <w:rFonts w:asciiTheme="minorHAnsi" w:hAnsiTheme="minorHAnsi" w:cstheme="minorHAnsi"/>
          <w:color w:val="000000"/>
          <w:spacing w:val="-4"/>
          <w:sz w:val="28"/>
          <w:szCs w:val="24"/>
        </w:rPr>
        <w:t>nych lub ograniczonych ruchowo.</w:t>
      </w:r>
    </w:p>
    <w:p w:rsidR="00E05327" w:rsidRPr="00BD54EC" w:rsidRDefault="001A3EEC" w:rsidP="001A3EEC">
      <w:pPr>
        <w:shd w:val="clear" w:color="auto" w:fill="FFFFFF"/>
        <w:spacing w:after="240"/>
        <w:jc w:val="both"/>
        <w:rPr>
          <w:rFonts w:asciiTheme="minorHAnsi" w:hAnsiTheme="minorHAnsi" w:cstheme="minorHAnsi"/>
          <w:color w:val="000000"/>
          <w:spacing w:val="-4"/>
          <w:sz w:val="28"/>
          <w:szCs w:val="24"/>
        </w:rPr>
      </w:pPr>
      <w:r w:rsidRPr="001A3EEC">
        <w:rPr>
          <w:rFonts w:asciiTheme="minorHAnsi" w:hAnsiTheme="minorHAnsi" w:cstheme="minorHAnsi"/>
          <w:color w:val="000000"/>
          <w:spacing w:val="-4"/>
          <w:sz w:val="28"/>
          <w:szCs w:val="24"/>
        </w:rPr>
        <w:t xml:space="preserve">Zakres rzeczowy projektu obejmuje wymianę dwóch dźwigów osobowych przystosowanych dla osób niepełnosprawnych wraz z przebudową 13 zespołów pomieszczeń toalet do potrzeb osób z niepełnosprawnościami.  </w:t>
      </w:r>
    </w:p>
    <w:sectPr w:rsidR="00E05327" w:rsidRPr="00BD54EC" w:rsidSect="002702DF">
      <w:pgSz w:w="11906" w:h="16838" w:code="9"/>
      <w:pgMar w:top="851" w:right="1021" w:bottom="907" w:left="1361" w:header="709" w:footer="709" w:gutter="0"/>
      <w:paperSrc w:first="257" w:other="257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9364C"/>
    <w:multiLevelType w:val="hybridMultilevel"/>
    <w:tmpl w:val="834EC77A"/>
    <w:lvl w:ilvl="0" w:tplc="FAB2361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E8F588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5A3ECA"/>
    <w:multiLevelType w:val="multilevel"/>
    <w:tmpl w:val="2312F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1F01BD"/>
    <w:multiLevelType w:val="multilevel"/>
    <w:tmpl w:val="CFF0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3DB6BBE"/>
    <w:multiLevelType w:val="hybridMultilevel"/>
    <w:tmpl w:val="44C4A7EE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6D0A67D1"/>
    <w:multiLevelType w:val="multilevel"/>
    <w:tmpl w:val="1EBC9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90E"/>
    <w:rsid w:val="00112101"/>
    <w:rsid w:val="001A3EEC"/>
    <w:rsid w:val="00247539"/>
    <w:rsid w:val="002702DF"/>
    <w:rsid w:val="007B4CAF"/>
    <w:rsid w:val="00AE4DEF"/>
    <w:rsid w:val="00BD54EC"/>
    <w:rsid w:val="00C939EE"/>
    <w:rsid w:val="00CF690E"/>
    <w:rsid w:val="00E0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42735"/>
  <w15:chartTrackingRefBased/>
  <w15:docId w15:val="{B6EEEF73-0F02-4990-B4E8-744FE730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4CAF"/>
    <w:rPr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4C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7B4C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7B4CAF"/>
    <w:pPr>
      <w:keepNext/>
      <w:tabs>
        <w:tab w:val="num" w:pos="720"/>
      </w:tabs>
      <w:ind w:left="720" w:hanging="180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7B4CA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7B4CAF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7B4CAF"/>
    <w:pPr>
      <w:keepNext/>
      <w:ind w:left="4248"/>
      <w:jc w:val="right"/>
      <w:outlineLvl w:val="6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4CAF"/>
    <w:rPr>
      <w:rFonts w:ascii="Arial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7B4CAF"/>
    <w:rPr>
      <w:rFonts w:ascii="Arial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7B4CAF"/>
    <w:rPr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7B4CAF"/>
    <w:rPr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rsid w:val="007B4CAF"/>
    <w:rPr>
      <w:b/>
      <w:bCs/>
      <w:sz w:val="22"/>
      <w:szCs w:val="22"/>
      <w:lang w:eastAsia="pl-PL"/>
    </w:rPr>
  </w:style>
  <w:style w:type="character" w:customStyle="1" w:styleId="Nagwek7Znak">
    <w:name w:val="Nagłówek 7 Znak"/>
    <w:basedOn w:val="Domylnaczcionkaakapitu"/>
    <w:link w:val="Nagwek7"/>
    <w:rsid w:val="007B4CAF"/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F690E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93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Mańkowska-Załuska</dc:creator>
  <cp:keywords/>
  <dc:description/>
  <cp:lastModifiedBy>Beata Mańkowska-Załuska</cp:lastModifiedBy>
  <cp:revision>2</cp:revision>
  <dcterms:created xsi:type="dcterms:W3CDTF">2024-05-07T10:21:00Z</dcterms:created>
  <dcterms:modified xsi:type="dcterms:W3CDTF">2024-05-07T10:21:00Z</dcterms:modified>
</cp:coreProperties>
</file>