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A0" w:rsidRPr="00B948AB" w:rsidRDefault="00877FC1" w:rsidP="00B948AB">
      <w:pPr>
        <w:jc w:val="right"/>
        <w:rPr>
          <w:b/>
        </w:rPr>
      </w:pPr>
      <w:r>
        <w:tab/>
      </w:r>
      <w:r>
        <w:tab/>
      </w:r>
      <w:r w:rsidR="008F2E35">
        <w:tab/>
      </w:r>
      <w:r w:rsidR="008F2E35">
        <w:tab/>
      </w:r>
      <w:r w:rsidR="008F2E35">
        <w:tab/>
      </w:r>
      <w:r w:rsidR="008F2E35">
        <w:tab/>
      </w:r>
      <w:r w:rsidR="008F2E35">
        <w:tab/>
      </w:r>
      <w:r w:rsidR="008F2E35">
        <w:tab/>
        <w:t xml:space="preserve">       </w:t>
      </w:r>
      <w:r w:rsidR="00EF2862">
        <w:tab/>
      </w:r>
      <w:r w:rsidR="00EF2862">
        <w:tab/>
      </w:r>
      <w:r>
        <w:rPr>
          <w:sz w:val="24"/>
          <w:szCs w:val="24"/>
        </w:rPr>
        <w:t xml:space="preserve">  </w:t>
      </w:r>
      <w:r w:rsidRPr="00B948AB">
        <w:rPr>
          <w:b/>
        </w:rPr>
        <w:t xml:space="preserve">Załącznik nr </w:t>
      </w:r>
      <w:r w:rsidR="00607C7F" w:rsidRPr="00B948AB">
        <w:rPr>
          <w:b/>
        </w:rPr>
        <w:t>5</w:t>
      </w:r>
      <w:r w:rsidR="008F2E35" w:rsidRPr="00B948AB">
        <w:rPr>
          <w:b/>
        </w:rPr>
        <w:t xml:space="preserve"> </w:t>
      </w:r>
    </w:p>
    <w:p w:rsidR="00607C7F" w:rsidRPr="00877FC1" w:rsidRDefault="00607C7F"/>
    <w:p w:rsidR="00607C7F" w:rsidRPr="00877FC1" w:rsidRDefault="00607C7F" w:rsidP="00877FC1">
      <w:pPr>
        <w:jc w:val="center"/>
      </w:pPr>
      <w:r w:rsidRPr="00877FC1">
        <w:t>Informacja o przetwarzaniu danych osobowych przez Samodzielny Publiczny Zakład Opieki Zdrowotnej Centralny Szpital Kliniczny Uniwersytetu Medycznego w Łodzi</w:t>
      </w:r>
    </w:p>
    <w:p w:rsidR="00607C7F" w:rsidRPr="00877FC1" w:rsidRDefault="00607C7F" w:rsidP="00877FC1">
      <w:pPr>
        <w:jc w:val="both"/>
      </w:pPr>
      <w:bookmarkStart w:id="0" w:name="_GoBack"/>
      <w:bookmarkEnd w:id="0"/>
    </w:p>
    <w:p w:rsidR="00607C7F" w:rsidRPr="00877FC1" w:rsidRDefault="00607C7F" w:rsidP="00877FC1">
      <w:pPr>
        <w:jc w:val="both"/>
      </w:pPr>
      <w:r w:rsidRPr="00877FC1">
        <w:t>Na podstawie z art.</w:t>
      </w:r>
      <w:r w:rsidR="008F2E35">
        <w:t xml:space="preserve"> 13 ust. 1 R</w:t>
      </w:r>
      <w:r w:rsidRPr="00877FC1">
        <w:t>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Samodzielny Publiczny Zakład Opieki Zdrowotnej Centralny Szpital Kliniczny Uniwersytetu Medycznego w Łodzi zamieszcza informacje dotyczące przetwarzania danych osobowych osób zaangażowanych w realizację niniejszej umowy:</w:t>
      </w:r>
    </w:p>
    <w:p w:rsidR="00877FC1" w:rsidRPr="00877FC1" w:rsidRDefault="00607C7F" w:rsidP="00877FC1">
      <w:pPr>
        <w:pStyle w:val="Akapitzlist"/>
        <w:numPr>
          <w:ilvl w:val="0"/>
          <w:numId w:val="1"/>
        </w:numPr>
        <w:jc w:val="both"/>
      </w:pPr>
      <w:r w:rsidRPr="00877FC1">
        <w:t xml:space="preserve">Administratorem danych osobowych jest Samodzielny Publiczny Zakład Opieki Zdrowotnej Centralny Szpital Kliniczny Uniwersytetu Medycznego w Łodzi </w:t>
      </w:r>
      <w:r w:rsidR="0099719C" w:rsidRPr="00877FC1">
        <w:t xml:space="preserve">(92-213 Łódź, ul. Pomorska 251, KRS: 0000149790, NIP: 728-22-46-128). </w:t>
      </w:r>
    </w:p>
    <w:p w:rsidR="0099719C" w:rsidRPr="00877FC1" w:rsidRDefault="0099719C" w:rsidP="00877FC1">
      <w:pPr>
        <w:pStyle w:val="Akapitzlist"/>
        <w:numPr>
          <w:ilvl w:val="0"/>
          <w:numId w:val="1"/>
        </w:numPr>
        <w:jc w:val="both"/>
      </w:pPr>
      <w:r w:rsidRPr="00877FC1">
        <w:t>Administrator wyzn</w:t>
      </w:r>
      <w:r w:rsidR="006800D5">
        <w:t>aczył Inspektora Ochrony Danych</w:t>
      </w:r>
      <w:r w:rsidRPr="00877FC1">
        <w:t xml:space="preserve">. Dane kontaktowe: 92-213 Łódź, ul. Pomorska 251, e-mail: </w:t>
      </w:r>
      <w:hyperlink r:id="rId8" w:history="1">
        <w:r w:rsidRPr="00877FC1">
          <w:rPr>
            <w:rStyle w:val="Hipercze"/>
          </w:rPr>
          <w:t>inspektor.odo@csk.umed.pl</w:t>
        </w:r>
      </w:hyperlink>
      <w:r w:rsidRPr="00877FC1">
        <w:t>.</w:t>
      </w:r>
    </w:p>
    <w:p w:rsidR="00504CDC" w:rsidRPr="00877FC1" w:rsidRDefault="0099719C" w:rsidP="00877FC1">
      <w:pPr>
        <w:pStyle w:val="Akapitzlist"/>
        <w:numPr>
          <w:ilvl w:val="0"/>
          <w:numId w:val="1"/>
        </w:numPr>
        <w:jc w:val="both"/>
      </w:pPr>
      <w:r w:rsidRPr="00877FC1">
        <w:t xml:space="preserve">Administrator przetwarza dane osobowe w celu podjęcia działań przez zawarciem umowy oraz realizacji umowy na podstawie art. 6 ust. 1 lit. b, c i e ogólnego rozporządzenia o ochronie danych. </w:t>
      </w:r>
    </w:p>
    <w:p w:rsidR="0099719C" w:rsidRPr="00877FC1" w:rsidRDefault="0099719C" w:rsidP="00877FC1">
      <w:pPr>
        <w:pStyle w:val="Akapitzlist"/>
        <w:numPr>
          <w:ilvl w:val="0"/>
          <w:numId w:val="1"/>
        </w:numPr>
        <w:jc w:val="both"/>
      </w:pPr>
      <w:r w:rsidRPr="00877FC1">
        <w:t xml:space="preserve">Dane osobowe mogą być ujawniane </w:t>
      </w:r>
      <w:r w:rsidR="00504CDC" w:rsidRPr="00877FC1">
        <w:t>wyłącznie osobom upoważnionym do przetwarzania danych osobowych, podmiotom przetw</w:t>
      </w:r>
      <w:r w:rsidR="006800D5">
        <w:t>arzającym na mocy umowy powierze</w:t>
      </w:r>
      <w:r w:rsidR="00504CDC" w:rsidRPr="00877FC1">
        <w:t xml:space="preserve">nia oraz innym podmiotom upoważnionym na podstawie przepisów prawa. </w:t>
      </w:r>
    </w:p>
    <w:p w:rsidR="00504CDC" w:rsidRPr="00877FC1" w:rsidRDefault="00504CDC" w:rsidP="00877FC1">
      <w:pPr>
        <w:pStyle w:val="Akapitzlist"/>
        <w:numPr>
          <w:ilvl w:val="0"/>
          <w:numId w:val="1"/>
        </w:numPr>
        <w:jc w:val="both"/>
      </w:pPr>
      <w:r w:rsidRPr="00877FC1">
        <w:t>Osoby, których dane dotyczą mają prawo do dostępu do treści danych osobowych oraz prawo ich sprostowania, usunięcia, ograniczenia przetwarzania, prawo do przenoszenia danych, prawo wniesienia sprzeciwu, prawo do cofnięcia zgody na przetwarzania danych w dowolnym momencie (bez wpływu na zgodność z prawem przetwarzania, którego dokonano na podstawie zgody przed jej cofnięciem) w granicach określonych przepisami prawa.</w:t>
      </w:r>
    </w:p>
    <w:p w:rsidR="00504CDC" w:rsidRPr="00877FC1" w:rsidRDefault="00504CDC" w:rsidP="00877FC1">
      <w:pPr>
        <w:pStyle w:val="Akapitzlist"/>
        <w:numPr>
          <w:ilvl w:val="0"/>
          <w:numId w:val="1"/>
        </w:numPr>
        <w:jc w:val="both"/>
      </w:pPr>
      <w:r w:rsidRPr="00877FC1">
        <w:t>Podanie danych osobowych jest dobrowolne, z tym że podanie danych osobowych stanowi warunek umożliwiający realizację/dopuszczenie do realizacji umowy.</w:t>
      </w:r>
    </w:p>
    <w:p w:rsidR="00504CDC" w:rsidRPr="00877FC1" w:rsidRDefault="005A5457" w:rsidP="00877FC1">
      <w:pPr>
        <w:pStyle w:val="Akapitzlist"/>
        <w:numPr>
          <w:ilvl w:val="0"/>
          <w:numId w:val="1"/>
        </w:numPr>
        <w:jc w:val="both"/>
      </w:pPr>
      <w:r w:rsidRPr="00877FC1">
        <w:t>Administrator przetwarza dane osobowe w okresie koniecznym do realizacji i rozliczenia umowy, w tym przez czas konieczny do udokumentowania czynności z udziałem osoby zaangażowanej w jej realizację. W sytuacjach</w:t>
      </w:r>
      <w:r w:rsidR="006925DF">
        <w:t>, gdy będzie to niezbędne dla</w:t>
      </w:r>
      <w:r w:rsidRPr="00877FC1">
        <w:t xml:space="preserve"> celów dowodowych lub wynika z przepisów prawa w/w dane osobowe mogą być przechowywane także do czasu przedawnienia roszczeń lub zakończenia postępowania sądowego związanego z niniejszą umową. </w:t>
      </w:r>
    </w:p>
    <w:p w:rsidR="005A5457" w:rsidRPr="00877FC1" w:rsidRDefault="005A5457" w:rsidP="00877FC1">
      <w:pPr>
        <w:pStyle w:val="Akapitzlist"/>
        <w:numPr>
          <w:ilvl w:val="0"/>
          <w:numId w:val="1"/>
        </w:numPr>
        <w:jc w:val="both"/>
      </w:pPr>
      <w:r w:rsidRPr="00877FC1">
        <w:t>Osoby, których dane dotyczą mają prawo do wniesienia skargi do Prezesa Urzędu Ochrony Danych Osobowych na niezgodne z prawem przetwarzanie danych osobowych przez administratora, przy czym prawo wniesienia skargi dotyczy wyłącznie zgodności z prawem przetwarzania danych osobowych.</w:t>
      </w:r>
    </w:p>
    <w:p w:rsidR="005A5457" w:rsidRPr="00877FC1" w:rsidRDefault="005A5457" w:rsidP="00877FC1">
      <w:pPr>
        <w:pStyle w:val="Akapitzlist"/>
        <w:numPr>
          <w:ilvl w:val="0"/>
          <w:numId w:val="1"/>
        </w:numPr>
        <w:jc w:val="both"/>
      </w:pPr>
      <w:r w:rsidRPr="00877FC1">
        <w:t>Administrator nie podejmuje decyzji w sposób zautomatyzowany w oparciu o dane osobowe.</w:t>
      </w:r>
    </w:p>
    <w:p w:rsidR="005A5457" w:rsidRPr="00877FC1" w:rsidRDefault="005A5457" w:rsidP="00877FC1">
      <w:pPr>
        <w:pStyle w:val="Akapitzlist"/>
        <w:numPr>
          <w:ilvl w:val="0"/>
          <w:numId w:val="1"/>
        </w:numPr>
        <w:jc w:val="both"/>
      </w:pPr>
      <w:r w:rsidRPr="00877FC1">
        <w:t xml:space="preserve">Dane Osobowe są pozyskiwane od podmiotu będącego stroną umowy zawartej z Administratorem, który jest odpowiedzialny za poinformowanie właściwych osób o treści niniejszej klauzuli. </w:t>
      </w:r>
    </w:p>
    <w:sectPr w:rsidR="005A5457" w:rsidRPr="00877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E1" w:rsidRDefault="005611E1" w:rsidP="005A5457">
      <w:pPr>
        <w:spacing w:after="0" w:line="240" w:lineRule="auto"/>
      </w:pPr>
      <w:r>
        <w:separator/>
      </w:r>
    </w:p>
  </w:endnote>
  <w:endnote w:type="continuationSeparator" w:id="0">
    <w:p w:rsidR="005611E1" w:rsidRDefault="005611E1" w:rsidP="005A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E1" w:rsidRDefault="005611E1" w:rsidP="005A5457">
      <w:pPr>
        <w:spacing w:after="0" w:line="240" w:lineRule="auto"/>
      </w:pPr>
      <w:r>
        <w:separator/>
      </w:r>
    </w:p>
  </w:footnote>
  <w:footnote w:type="continuationSeparator" w:id="0">
    <w:p w:rsidR="005611E1" w:rsidRDefault="005611E1" w:rsidP="005A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F0D34"/>
    <w:multiLevelType w:val="hybridMultilevel"/>
    <w:tmpl w:val="6BC62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7F"/>
    <w:rsid w:val="000203A0"/>
    <w:rsid w:val="00504CDC"/>
    <w:rsid w:val="005611E1"/>
    <w:rsid w:val="005A5457"/>
    <w:rsid w:val="00607C7F"/>
    <w:rsid w:val="006800D5"/>
    <w:rsid w:val="006925DF"/>
    <w:rsid w:val="00877FC1"/>
    <w:rsid w:val="008F2E35"/>
    <w:rsid w:val="0099719C"/>
    <w:rsid w:val="00B112B0"/>
    <w:rsid w:val="00B948AB"/>
    <w:rsid w:val="00C97090"/>
    <w:rsid w:val="00D740DF"/>
    <w:rsid w:val="00EA773E"/>
    <w:rsid w:val="00EF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85DC-1680-4856-83C9-22B9D7B8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C7F"/>
    <w:pPr>
      <w:ind w:left="720"/>
      <w:contextualSpacing/>
    </w:pPr>
  </w:style>
  <w:style w:type="character" w:styleId="Hipercze">
    <w:name w:val="Hyperlink"/>
    <w:basedOn w:val="Domylnaczcionkaakapitu"/>
    <w:uiPriority w:val="99"/>
    <w:unhideWhenUsed/>
    <w:rsid w:val="0099719C"/>
    <w:rPr>
      <w:color w:val="0563C1" w:themeColor="hyperlink"/>
      <w:u w:val="single"/>
    </w:rPr>
  </w:style>
  <w:style w:type="paragraph" w:styleId="Tekstprzypisukocowego">
    <w:name w:val="endnote text"/>
    <w:basedOn w:val="Normalny"/>
    <w:link w:val="TekstprzypisukocowegoZnak"/>
    <w:uiPriority w:val="99"/>
    <w:semiHidden/>
    <w:unhideWhenUsed/>
    <w:rsid w:val="005A54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457"/>
    <w:rPr>
      <w:sz w:val="20"/>
      <w:szCs w:val="20"/>
    </w:rPr>
  </w:style>
  <w:style w:type="character" w:styleId="Odwoanieprzypisukocowego">
    <w:name w:val="endnote reference"/>
    <w:basedOn w:val="Domylnaczcionkaakapitu"/>
    <w:uiPriority w:val="99"/>
    <w:semiHidden/>
    <w:unhideWhenUsed/>
    <w:rsid w:val="005A5457"/>
    <w:rPr>
      <w:vertAlign w:val="superscript"/>
    </w:rPr>
  </w:style>
  <w:style w:type="paragraph" w:styleId="Tekstdymka">
    <w:name w:val="Balloon Text"/>
    <w:basedOn w:val="Normalny"/>
    <w:link w:val="TekstdymkaZnak"/>
    <w:uiPriority w:val="99"/>
    <w:semiHidden/>
    <w:unhideWhenUsed/>
    <w:rsid w:val="00B948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csk.u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0374-3D36-43BC-AE5D-9E322292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Świątczak</dc:creator>
  <cp:keywords/>
  <dc:description/>
  <cp:lastModifiedBy>Klaudia Świątczak</cp:lastModifiedBy>
  <cp:revision>5</cp:revision>
  <cp:lastPrinted>2023-05-26T10:43:00Z</cp:lastPrinted>
  <dcterms:created xsi:type="dcterms:W3CDTF">2023-03-22T06:58:00Z</dcterms:created>
  <dcterms:modified xsi:type="dcterms:W3CDTF">2023-05-26T11:13:00Z</dcterms:modified>
</cp:coreProperties>
</file>