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B41C57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ZP/117</w:t>
      </w:r>
      <w:bookmarkStart w:id="0" w:name="_GoBack"/>
      <w:bookmarkEnd w:id="0"/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14582" w:rsidRDefault="00687E0F" w:rsidP="00857C26">
      <w:pPr>
        <w:pStyle w:val="Tekstpodstawowy"/>
        <w:spacing w:line="276" w:lineRule="auto"/>
        <w:rPr>
          <w:b/>
          <w:u w:val="single"/>
        </w:rPr>
      </w:pPr>
      <w:r w:rsidRPr="00514582">
        <w:rPr>
          <w:b/>
          <w:u w:val="single"/>
        </w:rPr>
        <w:t xml:space="preserve">Dotyczy </w:t>
      </w:r>
      <w:r w:rsidR="00A15478" w:rsidRPr="00514582">
        <w:rPr>
          <w:b/>
          <w:u w:val="single"/>
        </w:rPr>
        <w:t xml:space="preserve">postępowania: </w:t>
      </w:r>
    </w:p>
    <w:p w:rsidR="0068078D" w:rsidRDefault="0068078D" w:rsidP="00857C26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</w:p>
    <w:p w:rsidR="00B41C57" w:rsidRPr="00B41C57" w:rsidRDefault="00B41C57" w:rsidP="00B41C57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B41C57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Dostawa urządzenia do radioizotopowej wentylacji płuc</w:t>
      </w:r>
    </w:p>
    <w:p w:rsidR="00976852" w:rsidRDefault="00687E0F" w:rsidP="00976852">
      <w:pPr>
        <w:jc w:val="both"/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9768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76852" w:rsidRPr="00976852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https://ezamowienia.gov.pl/pl/</w:t>
        </w:r>
      </w:hyperlink>
    </w:p>
    <w:p w:rsidR="00514582" w:rsidRDefault="00514582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64" w:rsidRPr="00514582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>Identyfikator postępowania</w:t>
      </w:r>
      <w:r w:rsidR="000A6900" w:rsidRPr="005145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365C" w:rsidRPr="005D5641" w:rsidRDefault="00B41C57" w:rsidP="00B41C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C57">
        <w:rPr>
          <w:rFonts w:ascii="Times New Roman" w:hAnsi="Times New Roman" w:cs="Times New Roman"/>
          <w:sz w:val="24"/>
          <w:szCs w:val="24"/>
        </w:rPr>
        <w:t>ocds-148610-1c580bfb-6bdd-11ed-abdb-a69c1593877c</w:t>
      </w:r>
    </w:p>
    <w:sectPr w:rsidR="00E6365C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57" w:rsidRDefault="00B41C57" w:rsidP="00687E0F">
      <w:pPr>
        <w:spacing w:after="0" w:line="240" w:lineRule="auto"/>
      </w:pPr>
      <w:r>
        <w:separator/>
      </w:r>
    </w:p>
  </w:endnote>
  <w:endnote w:type="continuationSeparator" w:id="0">
    <w:p w:rsidR="00B41C57" w:rsidRDefault="00B41C57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57" w:rsidRDefault="00B41C57" w:rsidP="00687E0F">
      <w:pPr>
        <w:spacing w:after="0" w:line="240" w:lineRule="auto"/>
      </w:pPr>
      <w:r>
        <w:separator/>
      </w:r>
    </w:p>
  </w:footnote>
  <w:footnote w:type="continuationSeparator" w:id="0">
    <w:p w:rsidR="00B41C57" w:rsidRDefault="00B41C57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29001E"/>
    <w:rsid w:val="00317116"/>
    <w:rsid w:val="0034174C"/>
    <w:rsid w:val="00344AAC"/>
    <w:rsid w:val="00363E05"/>
    <w:rsid w:val="00365810"/>
    <w:rsid w:val="003947AE"/>
    <w:rsid w:val="00444178"/>
    <w:rsid w:val="00482EC0"/>
    <w:rsid w:val="00484E52"/>
    <w:rsid w:val="00514582"/>
    <w:rsid w:val="005D5641"/>
    <w:rsid w:val="005E72C2"/>
    <w:rsid w:val="00621A2F"/>
    <w:rsid w:val="0068078D"/>
    <w:rsid w:val="00687E0F"/>
    <w:rsid w:val="00696D16"/>
    <w:rsid w:val="00857C26"/>
    <w:rsid w:val="0089286C"/>
    <w:rsid w:val="008B63AA"/>
    <w:rsid w:val="008C1064"/>
    <w:rsid w:val="008D556D"/>
    <w:rsid w:val="008E1436"/>
    <w:rsid w:val="00976720"/>
    <w:rsid w:val="00976852"/>
    <w:rsid w:val="009E46EF"/>
    <w:rsid w:val="00A15478"/>
    <w:rsid w:val="00A76080"/>
    <w:rsid w:val="00AA7C89"/>
    <w:rsid w:val="00B41C57"/>
    <w:rsid w:val="00BD538D"/>
    <w:rsid w:val="00C82EC5"/>
    <w:rsid w:val="00C9687B"/>
    <w:rsid w:val="00D426BA"/>
    <w:rsid w:val="00D50CF5"/>
    <w:rsid w:val="00D652EC"/>
    <w:rsid w:val="00D90F20"/>
    <w:rsid w:val="00D91571"/>
    <w:rsid w:val="00DC76C0"/>
    <w:rsid w:val="00E51EB9"/>
    <w:rsid w:val="00E6365C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36145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cp:lastPrinted>2022-04-29T12:54:00Z</cp:lastPrinted>
  <dcterms:created xsi:type="dcterms:W3CDTF">2022-11-28T07:46:00Z</dcterms:created>
  <dcterms:modified xsi:type="dcterms:W3CDTF">2022-11-28T07:48:00Z</dcterms:modified>
</cp:coreProperties>
</file>