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05" w:rsidRPr="008E11A3" w:rsidRDefault="006E6D05" w:rsidP="006E6D05">
      <w:pPr>
        <w:spacing w:after="120"/>
        <w:rPr>
          <w:b/>
          <w:lang w:eastAsia="pl-PL"/>
        </w:rPr>
      </w:pPr>
      <w:r>
        <w:rPr>
          <w:noProof/>
          <w:lang w:eastAsia="pl-PL"/>
        </w:rPr>
        <w:drawing>
          <wp:inline distT="0" distB="0" distL="0" distR="0" wp14:anchorId="25BA10F1" wp14:editId="6E28BE9F">
            <wp:extent cx="5518785" cy="1121410"/>
            <wp:effectExtent l="0" t="0" r="571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8785" cy="1121410"/>
                    </a:xfrm>
                    <a:prstGeom prst="rect">
                      <a:avLst/>
                    </a:prstGeom>
                    <a:noFill/>
                    <a:ln>
                      <a:noFill/>
                    </a:ln>
                  </pic:spPr>
                </pic:pic>
              </a:graphicData>
            </a:graphic>
          </wp:inline>
        </w:drawing>
      </w:r>
    </w:p>
    <w:p w:rsidR="006E6D05" w:rsidRDefault="006E6D05" w:rsidP="006E6D05">
      <w:pPr>
        <w:spacing w:after="0" w:line="240" w:lineRule="auto"/>
        <w:rPr>
          <w:rFonts w:ascii="Times New Roman" w:eastAsia="Times New Roman" w:hAnsi="Times New Roman" w:cs="Times New Roman"/>
          <w:color w:val="000000"/>
          <w:sz w:val="27"/>
          <w:szCs w:val="27"/>
          <w:lang w:eastAsia="pl-PL"/>
        </w:rPr>
      </w:pPr>
    </w:p>
    <w:p w:rsidR="005D7F10" w:rsidRPr="00662B78" w:rsidRDefault="005D7F10" w:rsidP="005D7F10">
      <w:pPr>
        <w:spacing w:after="24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Ogłoszenie nr 559148-N-2018 z dnia 2018-05-18 r. </w:t>
      </w:r>
    </w:p>
    <w:p w:rsidR="005D7F10" w:rsidRPr="00662B78" w:rsidRDefault="005D7F10" w:rsidP="005D7F10">
      <w:pPr>
        <w:spacing w:after="0" w:line="240" w:lineRule="auto"/>
        <w:jc w:val="center"/>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Samodzielny Publiczny Zakład Opieki Zdrowotnej Centralny Szpital Kliniczny Uniwersytetu Medycznego w Łodzi: Opracowanie wielobranżowej dokumentacji technicznej dla zadań realizowanych w budynkach Centralnego Szpitala Klinicznego Uniwersytetu Medycznego w Łodzi – w Budynku A-3 zlokalizowanym przy ul. Pomorskiej 251 oraz w Budynku Głównym Uniwersyteckiego Centrum Pediatrii CSK przy ul. Pankiewicza16 (dawna Sporna 36/50) na potrzeby Ośrodka Pediatrycznego Centralnego Szpitala Klinicznego Uniwersytetu Medycznego w Łodzi przy ul. Pomorskiej 251.</w:t>
      </w:r>
      <w:r w:rsidRPr="00662B78">
        <w:rPr>
          <w:rFonts w:ascii="Times New Roman" w:eastAsia="Times New Roman" w:hAnsi="Times New Roman" w:cs="Times New Roman"/>
          <w:sz w:val="24"/>
          <w:szCs w:val="24"/>
          <w:lang w:eastAsia="pl-PL"/>
        </w:rPr>
        <w:br/>
        <w:t xml:space="preserve">OGŁOSZENIE O ZAMÓWIENIU - Usługi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Zamieszczanie ogłoszenia:</w:t>
      </w:r>
      <w:r w:rsidRPr="00662B78">
        <w:rPr>
          <w:rFonts w:ascii="Times New Roman" w:eastAsia="Times New Roman" w:hAnsi="Times New Roman" w:cs="Times New Roman"/>
          <w:sz w:val="24"/>
          <w:szCs w:val="24"/>
          <w:lang w:eastAsia="pl-PL"/>
        </w:rPr>
        <w:t xml:space="preserve"> Zamieszczanie obowiązkowe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Ogłoszenie dotyczy:</w:t>
      </w:r>
      <w:r w:rsidRPr="00662B78">
        <w:rPr>
          <w:rFonts w:ascii="Times New Roman" w:eastAsia="Times New Roman" w:hAnsi="Times New Roman" w:cs="Times New Roman"/>
          <w:sz w:val="24"/>
          <w:szCs w:val="24"/>
          <w:lang w:eastAsia="pl-PL"/>
        </w:rPr>
        <w:t xml:space="preserve"> Zamówienia publicznego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Nazwa projektu lub programu</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2B78">
        <w:rPr>
          <w:rFonts w:ascii="Times New Roman" w:eastAsia="Times New Roman" w:hAnsi="Times New Roman" w:cs="Times New Roman"/>
          <w:sz w:val="24"/>
          <w:szCs w:val="24"/>
          <w:lang w:eastAsia="pl-PL"/>
        </w:rPr>
        <w:br/>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u w:val="single"/>
          <w:lang w:eastAsia="pl-PL"/>
        </w:rPr>
        <w:t>SEKCJA I: ZAMAWIAJĄCY</w:t>
      </w:r>
      <w:r w:rsidRPr="00662B78">
        <w:rPr>
          <w:rFonts w:ascii="Times New Roman" w:eastAsia="Times New Roman" w:hAnsi="Times New Roman" w:cs="Times New Roman"/>
          <w:sz w:val="24"/>
          <w:szCs w:val="24"/>
          <w:lang w:eastAsia="pl-PL"/>
        </w:rPr>
        <w:t xml:space="preserv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Postępowanie przeprowadza centralny zamawiający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Informacje na temat podmiotu któremu zamawiający powierzył/powierzyli prowadzenie postępowania:</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Postępowanie jest przeprowadzane wspólnie przez zamawiających</w:t>
      </w:r>
      <w:r w:rsidRPr="00662B78">
        <w:rPr>
          <w:rFonts w:ascii="Times New Roman" w:eastAsia="Times New Roman" w:hAnsi="Times New Roman" w:cs="Times New Roman"/>
          <w:sz w:val="24"/>
          <w:szCs w:val="24"/>
          <w:lang w:eastAsia="pl-PL"/>
        </w:rPr>
        <w:t xml:space="preserv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Informacje dodatkowe:</w:t>
      </w:r>
      <w:r w:rsidRPr="00662B78">
        <w:rPr>
          <w:rFonts w:ascii="Times New Roman" w:eastAsia="Times New Roman" w:hAnsi="Times New Roman" w:cs="Times New Roman"/>
          <w:sz w:val="24"/>
          <w:szCs w:val="24"/>
          <w:lang w:eastAsia="pl-PL"/>
        </w:rPr>
        <w:t xml:space="preserv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 1) NAZWA I ADRES: </w:t>
      </w:r>
      <w:r w:rsidRPr="00662B78">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662B78">
        <w:rPr>
          <w:rFonts w:ascii="Times New Roman" w:eastAsia="Times New Roman" w:hAnsi="Times New Roman" w:cs="Times New Roman"/>
          <w:sz w:val="24"/>
          <w:szCs w:val="24"/>
          <w:lang w:eastAsia="pl-PL"/>
        </w:rPr>
        <w:br/>
        <w:t xml:space="preserve">Adres strony internetowej (URL): www.csk.umed.pl </w:t>
      </w:r>
      <w:r w:rsidRPr="00662B78">
        <w:rPr>
          <w:rFonts w:ascii="Times New Roman" w:eastAsia="Times New Roman" w:hAnsi="Times New Roman" w:cs="Times New Roman"/>
          <w:sz w:val="24"/>
          <w:szCs w:val="24"/>
          <w:lang w:eastAsia="pl-PL"/>
        </w:rPr>
        <w:br/>
        <w:t xml:space="preserve">Adres profilu nabywcy: www.csk.umed.pl </w:t>
      </w:r>
      <w:r w:rsidRPr="00662B7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 2) RODZAJ ZAMAWIAJĄCEGO: </w:t>
      </w:r>
      <w:r w:rsidRPr="00662B78">
        <w:rPr>
          <w:rFonts w:ascii="Times New Roman" w:eastAsia="Times New Roman" w:hAnsi="Times New Roman" w:cs="Times New Roman"/>
          <w:sz w:val="24"/>
          <w:szCs w:val="24"/>
          <w:lang w:eastAsia="pl-PL"/>
        </w:rPr>
        <w:t xml:space="preserve">Inny (proszę określić): </w:t>
      </w:r>
      <w:r w:rsidRPr="00662B78">
        <w:rPr>
          <w:rFonts w:ascii="Times New Roman" w:eastAsia="Times New Roman" w:hAnsi="Times New Roman" w:cs="Times New Roman"/>
          <w:sz w:val="24"/>
          <w:szCs w:val="24"/>
          <w:lang w:eastAsia="pl-PL"/>
        </w:rPr>
        <w:br/>
        <w:t xml:space="preserve">SP ZOZ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I.3) WSPÓLNE UDZIELANIE ZAMÓWIENIA </w:t>
      </w:r>
      <w:r w:rsidRPr="00662B78">
        <w:rPr>
          <w:rFonts w:ascii="Times New Roman" w:eastAsia="Times New Roman" w:hAnsi="Times New Roman" w:cs="Times New Roman"/>
          <w:b/>
          <w:bCs/>
          <w:i/>
          <w:iCs/>
          <w:sz w:val="24"/>
          <w:szCs w:val="24"/>
          <w:lang w:eastAsia="pl-PL"/>
        </w:rPr>
        <w:t>(jeżeli dotyczy)</w:t>
      </w:r>
      <w:r w:rsidRPr="00662B78">
        <w:rPr>
          <w:rFonts w:ascii="Times New Roman" w:eastAsia="Times New Roman" w:hAnsi="Times New Roman" w:cs="Times New Roman"/>
          <w:b/>
          <w:bCs/>
          <w:sz w:val="24"/>
          <w:szCs w:val="24"/>
          <w:lang w:eastAsia="pl-PL"/>
        </w:rPr>
        <w:t xml:space="preserv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2B78">
        <w:rPr>
          <w:rFonts w:ascii="Times New Roman" w:eastAsia="Times New Roman" w:hAnsi="Times New Roman" w:cs="Times New Roman"/>
          <w:sz w:val="24"/>
          <w:szCs w:val="24"/>
          <w:lang w:eastAsia="pl-PL"/>
        </w:rPr>
        <w:br/>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I.4) KOMUNIKACJA: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2B78">
        <w:rPr>
          <w:rFonts w:ascii="Times New Roman" w:eastAsia="Times New Roman" w:hAnsi="Times New Roman" w:cs="Times New Roman"/>
          <w:sz w:val="24"/>
          <w:szCs w:val="24"/>
          <w:lang w:eastAsia="pl-PL"/>
        </w:rPr>
        <w:t xml:space="preserv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Tak </w:t>
      </w:r>
      <w:r w:rsidRPr="00662B78">
        <w:rPr>
          <w:rFonts w:ascii="Times New Roman" w:eastAsia="Times New Roman" w:hAnsi="Times New Roman" w:cs="Times New Roman"/>
          <w:sz w:val="24"/>
          <w:szCs w:val="24"/>
          <w:lang w:eastAsia="pl-PL"/>
        </w:rPr>
        <w:br/>
        <w:t xml:space="preserve">www.csk.umed.pl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Tak </w:t>
      </w:r>
      <w:r w:rsidRPr="00662B78">
        <w:rPr>
          <w:rFonts w:ascii="Times New Roman" w:eastAsia="Times New Roman" w:hAnsi="Times New Roman" w:cs="Times New Roman"/>
          <w:sz w:val="24"/>
          <w:szCs w:val="24"/>
          <w:lang w:eastAsia="pl-PL"/>
        </w:rPr>
        <w:br/>
        <w:t xml:space="preserve">www.csk.umed.pl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r w:rsidRPr="00662B78">
        <w:rPr>
          <w:rFonts w:ascii="Times New Roman" w:eastAsia="Times New Roman" w:hAnsi="Times New Roman" w:cs="Times New Roman"/>
          <w:sz w:val="24"/>
          <w:szCs w:val="24"/>
          <w:lang w:eastAsia="pl-PL"/>
        </w:rPr>
        <w:br/>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Oferty lub wnioski o dopuszczenie do udziału w postępowaniu należy przesyłać:</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Elektronicznie</w:t>
      </w:r>
      <w:r w:rsidRPr="00662B78">
        <w:rPr>
          <w:rFonts w:ascii="Times New Roman" w:eastAsia="Times New Roman" w:hAnsi="Times New Roman" w:cs="Times New Roman"/>
          <w:sz w:val="24"/>
          <w:szCs w:val="24"/>
          <w:lang w:eastAsia="pl-PL"/>
        </w:rPr>
        <w:t xml:space="preserv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r w:rsidRPr="00662B78">
        <w:rPr>
          <w:rFonts w:ascii="Times New Roman" w:eastAsia="Times New Roman" w:hAnsi="Times New Roman" w:cs="Times New Roman"/>
          <w:sz w:val="24"/>
          <w:szCs w:val="24"/>
          <w:lang w:eastAsia="pl-PL"/>
        </w:rPr>
        <w:br/>
        <w:t xml:space="preserve">adres </w:t>
      </w:r>
      <w:r w:rsidRPr="00662B78">
        <w:rPr>
          <w:rFonts w:ascii="Times New Roman" w:eastAsia="Times New Roman" w:hAnsi="Times New Roman" w:cs="Times New Roman"/>
          <w:sz w:val="24"/>
          <w:szCs w:val="24"/>
          <w:lang w:eastAsia="pl-PL"/>
        </w:rPr>
        <w:br/>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Nie </w:t>
      </w:r>
      <w:r w:rsidRPr="00662B78">
        <w:rPr>
          <w:rFonts w:ascii="Times New Roman" w:eastAsia="Times New Roman" w:hAnsi="Times New Roman" w:cs="Times New Roman"/>
          <w:sz w:val="24"/>
          <w:szCs w:val="24"/>
          <w:lang w:eastAsia="pl-PL"/>
        </w:rPr>
        <w:br/>
        <w:t xml:space="preserve">Inny sposób: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Tak </w:t>
      </w:r>
      <w:r w:rsidRPr="00662B78">
        <w:rPr>
          <w:rFonts w:ascii="Times New Roman" w:eastAsia="Times New Roman" w:hAnsi="Times New Roman" w:cs="Times New Roman"/>
          <w:sz w:val="24"/>
          <w:szCs w:val="24"/>
          <w:lang w:eastAsia="pl-PL"/>
        </w:rPr>
        <w:br/>
        <w:t xml:space="preserve">Inny sposób: </w:t>
      </w:r>
      <w:r w:rsidRPr="00662B78">
        <w:rPr>
          <w:rFonts w:ascii="Times New Roman" w:eastAsia="Times New Roman" w:hAnsi="Times New Roman" w:cs="Times New Roman"/>
          <w:sz w:val="24"/>
          <w:szCs w:val="24"/>
          <w:lang w:eastAsia="pl-PL"/>
        </w:rPr>
        <w:br/>
        <w:t xml:space="preserve">pisemnie </w:t>
      </w:r>
      <w:r w:rsidRPr="00662B78">
        <w:rPr>
          <w:rFonts w:ascii="Times New Roman" w:eastAsia="Times New Roman" w:hAnsi="Times New Roman" w:cs="Times New Roman"/>
          <w:sz w:val="24"/>
          <w:szCs w:val="24"/>
          <w:lang w:eastAsia="pl-PL"/>
        </w:rPr>
        <w:br/>
        <w:t xml:space="preserve">Adres: </w:t>
      </w:r>
      <w:r w:rsidRPr="00662B78">
        <w:rPr>
          <w:rFonts w:ascii="Times New Roman" w:eastAsia="Times New Roman" w:hAnsi="Times New Roman" w:cs="Times New Roman"/>
          <w:sz w:val="24"/>
          <w:szCs w:val="24"/>
          <w:lang w:eastAsia="pl-PL"/>
        </w:rPr>
        <w:br/>
      </w:r>
      <w:proofErr w:type="spellStart"/>
      <w:r w:rsidRPr="00662B78">
        <w:rPr>
          <w:rFonts w:ascii="Times New Roman" w:eastAsia="Times New Roman" w:hAnsi="Times New Roman" w:cs="Times New Roman"/>
          <w:sz w:val="24"/>
          <w:szCs w:val="24"/>
          <w:lang w:eastAsia="pl-PL"/>
        </w:rPr>
        <w:t>j.w</w:t>
      </w:r>
      <w:proofErr w:type="spellEnd"/>
      <w:r w:rsidRPr="00662B78">
        <w:rPr>
          <w:rFonts w:ascii="Times New Roman" w:eastAsia="Times New Roman" w:hAnsi="Times New Roman" w:cs="Times New Roman"/>
          <w:sz w:val="24"/>
          <w:szCs w:val="24"/>
          <w:lang w:eastAsia="pl-PL"/>
        </w:rPr>
        <w:t xml:space="preserv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2B78">
        <w:rPr>
          <w:rFonts w:ascii="Times New Roman" w:eastAsia="Times New Roman" w:hAnsi="Times New Roman" w:cs="Times New Roman"/>
          <w:sz w:val="24"/>
          <w:szCs w:val="24"/>
          <w:lang w:eastAsia="pl-PL"/>
        </w:rPr>
        <w:t xml:space="preserv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r w:rsidRPr="00662B7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2B78">
        <w:rPr>
          <w:rFonts w:ascii="Times New Roman" w:eastAsia="Times New Roman" w:hAnsi="Times New Roman" w:cs="Times New Roman"/>
          <w:sz w:val="24"/>
          <w:szCs w:val="24"/>
          <w:lang w:eastAsia="pl-PL"/>
        </w:rPr>
        <w:br/>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u w:val="single"/>
          <w:lang w:eastAsia="pl-PL"/>
        </w:rPr>
        <w:t xml:space="preserve">SEKCJA II: PRZEDMIOT ZAMÓWIENIA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II.1) Nazwa nadana zamówieniu przez zamawiającego: </w:t>
      </w:r>
      <w:r w:rsidRPr="00662B78">
        <w:rPr>
          <w:rFonts w:ascii="Times New Roman" w:eastAsia="Times New Roman" w:hAnsi="Times New Roman" w:cs="Times New Roman"/>
          <w:sz w:val="24"/>
          <w:szCs w:val="24"/>
          <w:lang w:eastAsia="pl-PL"/>
        </w:rPr>
        <w:t xml:space="preserve">Opracowanie wielobranżowej dokumentacji technicznej dla zadań realizowanych w budynkach Centralnego Szpitala Klinicznego Uniwersytetu Medycznego w Łodzi – w Budynku A-3 zlokalizowanym przy ul. Pomorskiej 251 oraz w Budynku Głównym Uniwersyteckiego Centrum Pediatrii CSK przy ul. Pankiewicza16 (dawna Sporna 36/50) na potrzeby Ośrodka Pediatrycznego Centralnego Szpitala Klinicznego Uniwersytetu Medycznego w Łodzi przy ul. Pomorskiej 251.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Numer referencyjny: </w:t>
      </w:r>
      <w:r w:rsidRPr="00662B78">
        <w:rPr>
          <w:rFonts w:ascii="Times New Roman" w:eastAsia="Times New Roman" w:hAnsi="Times New Roman" w:cs="Times New Roman"/>
          <w:sz w:val="24"/>
          <w:szCs w:val="24"/>
          <w:lang w:eastAsia="pl-PL"/>
        </w:rPr>
        <w:t xml:space="preserve">ZP/38/2018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D7F10" w:rsidRPr="00662B78" w:rsidRDefault="005D7F10" w:rsidP="005D7F10">
      <w:pPr>
        <w:spacing w:after="0" w:line="240" w:lineRule="auto"/>
        <w:jc w:val="both"/>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II.2) Rodzaj zamówienia: </w:t>
      </w:r>
      <w:r w:rsidRPr="00662B78">
        <w:rPr>
          <w:rFonts w:ascii="Times New Roman" w:eastAsia="Times New Roman" w:hAnsi="Times New Roman" w:cs="Times New Roman"/>
          <w:sz w:val="24"/>
          <w:szCs w:val="24"/>
          <w:lang w:eastAsia="pl-PL"/>
        </w:rPr>
        <w:t xml:space="preserve">Usługi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II.3) Informacja o możliwości składania ofert częściowych</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Zamówienie podzielone jest na części: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Tak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Oferty lub wnioski o dopuszczenie do udziału w postępowaniu można składać w odniesieniu do:</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wszystkich części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II.4) Krótki opis przedmiotu zamówienia </w:t>
      </w:r>
      <w:r w:rsidRPr="00662B7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2B7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2B78">
        <w:rPr>
          <w:rFonts w:ascii="Times New Roman" w:eastAsia="Times New Roman" w:hAnsi="Times New Roman" w:cs="Times New Roman"/>
          <w:sz w:val="24"/>
          <w:szCs w:val="24"/>
          <w:lang w:eastAsia="pl-PL"/>
        </w:rPr>
        <w:t xml:space="preserve">Zadanie (Pakiet) Nr 1 „PB + PW Przebudowy istniejących gabinetów stomatologicznych (pom. 8, 9, 10) oraz pom. 11 dla potrzeb Zakładu i Poradni Stomatologii Zachowawczej, usytuowanych na poz. 0 Budynku A-3 Centralnego Szpitala Klinicznego Uniwersytetu Medycznego w Łodzi” wraz z uzyskaniem decyzji o pozwoleniu na budowę oraz pełnieniem nadzoru autorskiego 1. Opis ogólny Budynek A-3 usytuowany przy ul Pomorskiej 251 w Łodzi wchodzi w skład kompleksu budynków użytkowanych przez SP ZOZ Centralny Szpital Kliniczny Uniwersytetu Medycznego w Łodzi. W ramach zadania przewiduje się przebudowę części pomieszczeń usytuowanych w </w:t>
      </w:r>
      <w:proofErr w:type="spellStart"/>
      <w:r w:rsidRPr="00662B78">
        <w:rPr>
          <w:rFonts w:ascii="Times New Roman" w:eastAsia="Times New Roman" w:hAnsi="Times New Roman" w:cs="Times New Roman"/>
          <w:sz w:val="24"/>
          <w:szCs w:val="24"/>
          <w:lang w:eastAsia="pl-PL"/>
        </w:rPr>
        <w:t>pn-zach</w:t>
      </w:r>
      <w:proofErr w:type="spellEnd"/>
      <w:r w:rsidRPr="00662B78">
        <w:rPr>
          <w:rFonts w:ascii="Times New Roman" w:eastAsia="Times New Roman" w:hAnsi="Times New Roman" w:cs="Times New Roman"/>
          <w:sz w:val="24"/>
          <w:szCs w:val="24"/>
          <w:lang w:eastAsia="pl-PL"/>
        </w:rPr>
        <w:t xml:space="preserve"> fragmencie budynku na poziomie 0. W pomieszczeniach oznaczonych w załączniku graficznym numerami 8, 9, 10 znajdują się gabinety stomatologiczne Zakładu i Poradni Stomatologii Zachowawczej, natomiast pomieszczenie nr 11 zajmowane było dotychczas przez sklep stomatologiczny. Planuje się połączenie przewidzianej do przebudowy powierzchni w jednolitą funkcjonalnie i technologicznie całość. W miejscu dawnego sklepu przewiduje się utworzenie dwóch gabinetów stomatologicznych oraz usytuowanie ciągu technologicznego podręcznej sterylizacji oraz połączenie uzyskanej struktury z pozostałymi, istniejącymi gabinetami. W jednym z istniejących gabinetów stacjonował będzie przewoźny aparat do </w:t>
      </w:r>
      <w:proofErr w:type="spellStart"/>
      <w:r w:rsidRPr="00662B78">
        <w:rPr>
          <w:rFonts w:ascii="Times New Roman" w:eastAsia="Times New Roman" w:hAnsi="Times New Roman" w:cs="Times New Roman"/>
          <w:sz w:val="24"/>
          <w:szCs w:val="24"/>
          <w:lang w:eastAsia="pl-PL"/>
        </w:rPr>
        <w:t>radiowizjografii</w:t>
      </w:r>
      <w:proofErr w:type="spellEnd"/>
      <w:r w:rsidRPr="00662B78">
        <w:rPr>
          <w:rFonts w:ascii="Times New Roman" w:eastAsia="Times New Roman" w:hAnsi="Times New Roman" w:cs="Times New Roman"/>
          <w:sz w:val="24"/>
          <w:szCs w:val="24"/>
          <w:lang w:eastAsia="pl-PL"/>
        </w:rPr>
        <w:t xml:space="preserve">. Ze względu na zakres planowanych zmian, oprócz robót budowlanych, konieczna będzie przebudowa istniejących instalacji sanitarnych, elektrycznych, gazów medycznych oraz wykonanie nowych – instalacji klimatyzacji Zadanie (Pakiet) Nr 2 „PB + PW przebudowy Pracowni Rehabilitacyjnej usytuowanej na parterze części „B” Budynku Głównego w Uniwersyteckim Centrum Pediatrii Centralnego Szpitala Klinicznego Uniwersytetu Medycznego w Łodzi” wraz z uzyskaniem decyzji o pozwoleniu na budowę oraz pełnieniem nadzoru autorskiego” 1. Opis ogólny Uniwersyteckie Centrum Pediatrii Centralnego Szpitala Klinicznego Uniwersytetu Medycznego w Łodzi zlokalizowane jest przy ul. Pankiewicza 16 (d. Sporna 36/50). Budynek Główny, w którym prowadzona jest działalność lecznicza, wchodzi w skład kompleksu budynków Centrum i stanowi jego zasadniczą część. Pozostałe budynki pełnią rolę pomocniczą i gospodarczą. Pracownia Rehabilitacyjna mająca podlegać przebudowie usytuowana jest porterze (poziom 0) części „B” Budynku. W aktualnym stanie pomieszczenia Pracowni nie spełniają aktualnie obowiązujących przepisów prawa, dlatego też planuje się ich przebudowę. Ponadto lutym 2018 r. została wydana Decyzja nakazowa Państwowego Powiatowego Inspektora Sanitarnego w Łodzi (w załączeniu) W Pracowni wykonywane są zabiegi fizykoterapeutyczne – takie jak magnetoterapia wysokiej i niskiej częstotliwości, laseroterapia, elektroterapia, krioterapia miejscowa, światłolecznictwo, terapia ultradźwiękowa – oraz kinezyterapeutyczne – ćwiczenia indywidualne i grupowe. Ze względu na zakres planowanych zmian, oprócz robót budowlanych, konieczna będzie przebudowa istniejących instalacji sanitarnych, elektrycznych, gazów medycznych oraz wykonanie nowych – instalacji klimatyzacji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II.5) Główny kod CPV: </w:t>
      </w:r>
      <w:r w:rsidRPr="00662B78">
        <w:rPr>
          <w:rFonts w:ascii="Times New Roman" w:eastAsia="Times New Roman" w:hAnsi="Times New Roman" w:cs="Times New Roman"/>
          <w:sz w:val="24"/>
          <w:szCs w:val="24"/>
          <w:lang w:eastAsia="pl-PL"/>
        </w:rPr>
        <w:t xml:space="preserve">71320000-0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Dodatkowe kody CPV:</w:t>
      </w:r>
      <w:r w:rsidRPr="00662B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D7F10" w:rsidRPr="00662B78" w:rsidTr="00351F23">
        <w:tc>
          <w:tcPr>
            <w:tcW w:w="0" w:type="auto"/>
            <w:tcBorders>
              <w:top w:val="single" w:sz="6" w:space="0" w:color="000000"/>
              <w:left w:val="single" w:sz="6" w:space="0" w:color="000000"/>
              <w:bottom w:val="single" w:sz="6" w:space="0" w:color="000000"/>
              <w:right w:val="single" w:sz="6" w:space="0" w:color="000000"/>
            </w:tcBorders>
            <w:vAlign w:val="center"/>
            <w:hideMark/>
          </w:tcPr>
          <w:p w:rsidR="005D7F10" w:rsidRPr="00662B78" w:rsidRDefault="005D7F10" w:rsidP="00351F23">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Kod CPV</w:t>
            </w:r>
          </w:p>
        </w:tc>
      </w:tr>
      <w:tr w:rsidR="005D7F10" w:rsidRPr="00662B78" w:rsidTr="00351F23">
        <w:tc>
          <w:tcPr>
            <w:tcW w:w="0" w:type="auto"/>
            <w:tcBorders>
              <w:top w:val="single" w:sz="6" w:space="0" w:color="000000"/>
              <w:left w:val="single" w:sz="6" w:space="0" w:color="000000"/>
              <w:bottom w:val="single" w:sz="6" w:space="0" w:color="000000"/>
              <w:right w:val="single" w:sz="6" w:space="0" w:color="000000"/>
            </w:tcBorders>
            <w:vAlign w:val="center"/>
            <w:hideMark/>
          </w:tcPr>
          <w:p w:rsidR="005D7F10" w:rsidRPr="00662B78" w:rsidRDefault="005D7F10" w:rsidP="00351F23">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71200000-0</w:t>
            </w:r>
          </w:p>
        </w:tc>
      </w:tr>
    </w:tbl>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II.6) Całkowita wartość zamówienia </w:t>
      </w:r>
      <w:r w:rsidRPr="00662B78">
        <w:rPr>
          <w:rFonts w:ascii="Times New Roman" w:eastAsia="Times New Roman" w:hAnsi="Times New Roman" w:cs="Times New Roman"/>
          <w:i/>
          <w:iCs/>
          <w:sz w:val="24"/>
          <w:szCs w:val="24"/>
          <w:lang w:eastAsia="pl-PL"/>
        </w:rPr>
        <w:t>(jeżeli zamawiający podaje informacje o wartości zamówienia)</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Wartość bez VAT: </w:t>
      </w:r>
      <w:r w:rsidRPr="00662B78">
        <w:rPr>
          <w:rFonts w:ascii="Times New Roman" w:eastAsia="Times New Roman" w:hAnsi="Times New Roman" w:cs="Times New Roman"/>
          <w:sz w:val="24"/>
          <w:szCs w:val="24"/>
          <w:lang w:eastAsia="pl-PL"/>
        </w:rPr>
        <w:br/>
        <w:t xml:space="preserve">Waluta: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2B78">
        <w:rPr>
          <w:rFonts w:ascii="Times New Roman" w:eastAsia="Times New Roman" w:hAnsi="Times New Roman" w:cs="Times New Roman"/>
          <w:sz w:val="24"/>
          <w:szCs w:val="24"/>
          <w:lang w:eastAsia="pl-PL"/>
        </w:rPr>
        <w:t xml:space="preserv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2B78">
        <w:rPr>
          <w:rFonts w:ascii="Times New Roman" w:eastAsia="Times New Roman" w:hAnsi="Times New Roman" w:cs="Times New Roman"/>
          <w:b/>
          <w:bCs/>
          <w:sz w:val="24"/>
          <w:szCs w:val="24"/>
          <w:lang w:eastAsia="pl-PL"/>
        </w:rPr>
        <w:t>Pzp</w:t>
      </w:r>
      <w:proofErr w:type="spellEnd"/>
      <w:r w:rsidRPr="00662B78">
        <w:rPr>
          <w:rFonts w:ascii="Times New Roman" w:eastAsia="Times New Roman" w:hAnsi="Times New Roman" w:cs="Times New Roman"/>
          <w:b/>
          <w:bCs/>
          <w:sz w:val="24"/>
          <w:szCs w:val="24"/>
          <w:lang w:eastAsia="pl-PL"/>
        </w:rPr>
        <w:t xml:space="preserve">: </w:t>
      </w:r>
      <w:r w:rsidRPr="00662B78">
        <w:rPr>
          <w:rFonts w:ascii="Times New Roman" w:eastAsia="Times New Roman" w:hAnsi="Times New Roman" w:cs="Times New Roman"/>
          <w:sz w:val="24"/>
          <w:szCs w:val="24"/>
          <w:lang w:eastAsia="pl-PL"/>
        </w:rPr>
        <w:t xml:space="preserve">Tak </w:t>
      </w:r>
      <w:r w:rsidRPr="00662B7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Zamawiający przewiduje udzielenie zamówień uzupełniających zgodnie z art. 67 ust. 1 pkt. 6 ustawy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w przypadku udzielania dotychczasowemu wykonawcy zamówienia podstawowego. Zamawiający przewiduje udzielenia zamówienia </w:t>
      </w:r>
      <w:proofErr w:type="spellStart"/>
      <w:r w:rsidRPr="00662B78">
        <w:rPr>
          <w:rFonts w:ascii="Times New Roman" w:eastAsia="Times New Roman" w:hAnsi="Times New Roman" w:cs="Times New Roman"/>
          <w:sz w:val="24"/>
          <w:szCs w:val="24"/>
          <w:lang w:eastAsia="pl-PL"/>
        </w:rPr>
        <w:t>zg</w:t>
      </w:r>
      <w:proofErr w:type="spellEnd"/>
      <w:r w:rsidRPr="00662B78">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usług, zamówienia polegającego na powtórzeniu podobnych usług.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wielkość przedmiotu zamówienia zawarte w SIWZ na zamówienie podstawowe. Polegać będzie na powtórzeniu / zwiększeniu usług tożsamych z zakresem prac projektowych opisanym w SIWZ. Oraz warunków na jakich zostaną udzielone zamówienia: Poprzez wykorzystanie ceny usługi prac projektowych zamówienia podstawowego względem zwiększonego zakresu usług. Wysokość wynagrodzenia zostanie ustalona poprzez analogię w odniesieniu do wynagrodzenia zamówienia usług podstawowych.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miesiącach:   </w:t>
      </w:r>
      <w:r w:rsidRPr="00662B78">
        <w:rPr>
          <w:rFonts w:ascii="Times New Roman" w:eastAsia="Times New Roman" w:hAnsi="Times New Roman" w:cs="Times New Roman"/>
          <w:i/>
          <w:iCs/>
          <w:sz w:val="24"/>
          <w:szCs w:val="24"/>
          <w:lang w:eastAsia="pl-PL"/>
        </w:rPr>
        <w:t xml:space="preserve"> lub </w:t>
      </w:r>
      <w:r w:rsidRPr="00662B78">
        <w:rPr>
          <w:rFonts w:ascii="Times New Roman" w:eastAsia="Times New Roman" w:hAnsi="Times New Roman" w:cs="Times New Roman"/>
          <w:b/>
          <w:bCs/>
          <w:sz w:val="24"/>
          <w:szCs w:val="24"/>
          <w:lang w:eastAsia="pl-PL"/>
        </w:rPr>
        <w:t>dniach:</w:t>
      </w:r>
      <w:r w:rsidRPr="00662B78">
        <w:rPr>
          <w:rFonts w:ascii="Times New Roman" w:eastAsia="Times New Roman" w:hAnsi="Times New Roman" w:cs="Times New Roman"/>
          <w:sz w:val="24"/>
          <w:szCs w:val="24"/>
          <w:lang w:eastAsia="pl-PL"/>
        </w:rPr>
        <w:t xml:space="preserve"> 56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i/>
          <w:iCs/>
          <w:sz w:val="24"/>
          <w:szCs w:val="24"/>
          <w:lang w:eastAsia="pl-PL"/>
        </w:rPr>
        <w:t>lub</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data rozpoczęcia: </w:t>
      </w:r>
      <w:r w:rsidRPr="00662B78">
        <w:rPr>
          <w:rFonts w:ascii="Times New Roman" w:eastAsia="Times New Roman" w:hAnsi="Times New Roman" w:cs="Times New Roman"/>
          <w:sz w:val="24"/>
          <w:szCs w:val="24"/>
          <w:lang w:eastAsia="pl-PL"/>
        </w:rPr>
        <w:t> </w:t>
      </w:r>
      <w:r w:rsidRPr="00662B78">
        <w:rPr>
          <w:rFonts w:ascii="Times New Roman" w:eastAsia="Times New Roman" w:hAnsi="Times New Roman" w:cs="Times New Roman"/>
          <w:i/>
          <w:iCs/>
          <w:sz w:val="24"/>
          <w:szCs w:val="24"/>
          <w:lang w:eastAsia="pl-PL"/>
        </w:rPr>
        <w:t xml:space="preserve"> lub </w:t>
      </w:r>
      <w:r w:rsidRPr="00662B78">
        <w:rPr>
          <w:rFonts w:ascii="Times New Roman" w:eastAsia="Times New Roman" w:hAnsi="Times New Roman" w:cs="Times New Roman"/>
          <w:b/>
          <w:bCs/>
          <w:sz w:val="24"/>
          <w:szCs w:val="24"/>
          <w:lang w:eastAsia="pl-PL"/>
        </w:rPr>
        <w:t xml:space="preserve">zakończenia: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II.9) Informacje dodatkowe: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III.1) WARUNKI UDZIAŁU W POSTĘPOWANIU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Określenie warunków: </w:t>
      </w:r>
      <w:r w:rsidRPr="00662B78">
        <w:rPr>
          <w:rFonts w:ascii="Times New Roman" w:eastAsia="Times New Roman" w:hAnsi="Times New Roman" w:cs="Times New Roman"/>
          <w:sz w:val="24"/>
          <w:szCs w:val="24"/>
          <w:lang w:eastAsia="pl-PL"/>
        </w:rPr>
        <w:br/>
        <w:t xml:space="preserve">Informacje dodatkowe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III.1.2) Sytuacja finansowa lub ekonomiczna </w:t>
      </w:r>
      <w:r w:rsidRPr="00662B78">
        <w:rPr>
          <w:rFonts w:ascii="Times New Roman" w:eastAsia="Times New Roman" w:hAnsi="Times New Roman" w:cs="Times New Roman"/>
          <w:sz w:val="24"/>
          <w:szCs w:val="24"/>
          <w:lang w:eastAsia="pl-PL"/>
        </w:rPr>
        <w:br/>
        <w:t xml:space="preserve">Określenie warunków: Zamawiający uzna wymóg dot. załącznika nr 4 za spełniony, jeśli Wykonawca przedstawi, iż jest ubezpieczony od odpowiedzialności cywilnej w zakresie prowadzonej działalności związanej z przedmiotem zamówienia na kwotę minimum 100 000,00 zł. </w:t>
      </w:r>
      <w:r w:rsidRPr="00662B78">
        <w:rPr>
          <w:rFonts w:ascii="Times New Roman" w:eastAsia="Times New Roman" w:hAnsi="Times New Roman" w:cs="Times New Roman"/>
          <w:sz w:val="24"/>
          <w:szCs w:val="24"/>
          <w:lang w:eastAsia="pl-PL"/>
        </w:rPr>
        <w:br/>
        <w:t xml:space="preserve">Informacje dodatkowe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III.1.3) Zdolność techniczna lub zawodowa </w:t>
      </w:r>
      <w:r w:rsidRPr="00662B78">
        <w:rPr>
          <w:rFonts w:ascii="Times New Roman" w:eastAsia="Times New Roman" w:hAnsi="Times New Roman" w:cs="Times New Roman"/>
          <w:sz w:val="24"/>
          <w:szCs w:val="24"/>
          <w:lang w:eastAsia="pl-PL"/>
        </w:rPr>
        <w:br/>
        <w:t>Określenie warunków: Zamawiający uzna za spełnienie wymogu dot. załącznika nr 9, jeśli Wykonawca przedstawi minimum jedną usługę odpowiadające swoim rodzajem usłudze stanowiącej przedmiot zamówienia (tj. opracowanie wielobranżowej dokumentacji technicznej) dla obiektów służby zdrowia i wartości zamówienia na kwotę nie mniejszą niż: Dla pakietu nr 1: 30.000,00 PLN. Dla pakietu nr 2: 40.000,00 PLN. Powyższe w okresie ostatnich 3 lat przed upływem terminu składania ofert, a jeżeli okres prowadzenia działalności jest krótszy, w tym okresie oraz przedstawi ich potwierdzenie w formie 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Zamawiający wymaga przedstawienia uprawnień dla projektanta/ów, posiadających uprawnienia budowlane w specjalności architektonicznej, w specjalności konstrukcyjno-budowlanej, specjalności sanitarnej oraz spec. elektrycznej. Zamawiający uzna wymóg dot. załącznika nr10 za spełniony, jeśli Wykonawca przedstawi, iż dysponuje osobami zdolnymi do wykonania przedmiotowego zamówienia, posiadającymi aktualne uprawnienia, tj. n/w dokumenty: Osoby posiadające powyższe uprawnienia budowlane mają obowiązek przynależności do właściwej miejscowo izby architektów oraz izby inżynierów budownictwa (</w:t>
      </w:r>
      <w:proofErr w:type="spellStart"/>
      <w:r w:rsidRPr="00662B78">
        <w:rPr>
          <w:rFonts w:ascii="Times New Roman" w:eastAsia="Times New Roman" w:hAnsi="Times New Roman" w:cs="Times New Roman"/>
          <w:sz w:val="24"/>
          <w:szCs w:val="24"/>
          <w:lang w:eastAsia="pl-PL"/>
        </w:rPr>
        <w:t>zg</w:t>
      </w:r>
      <w:proofErr w:type="spellEnd"/>
      <w:r w:rsidRPr="00662B78">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662B78">
        <w:rPr>
          <w:rFonts w:ascii="Times New Roman" w:eastAsia="Times New Roman" w:hAnsi="Times New Roman" w:cs="Times New Roman"/>
          <w:sz w:val="24"/>
          <w:szCs w:val="24"/>
          <w:lang w:eastAsia="pl-PL"/>
        </w:rPr>
        <w:t>późn</w:t>
      </w:r>
      <w:proofErr w:type="spellEnd"/>
      <w:r w:rsidRPr="00662B78">
        <w:rPr>
          <w:rFonts w:ascii="Times New Roman" w:eastAsia="Times New Roman" w:hAnsi="Times New Roman" w:cs="Times New Roman"/>
          <w:sz w:val="24"/>
          <w:szCs w:val="24"/>
          <w:lang w:eastAsia="pl-PL"/>
        </w:rPr>
        <w:t xml:space="preserve">. zm.), w związku z czym wykonawca dołączy aktualne zaświadczenia o przynależności w/w osób do właściwej Izby Samorządu Zawodowego. </w:t>
      </w:r>
      <w:r w:rsidRPr="00662B7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62B78">
        <w:rPr>
          <w:rFonts w:ascii="Times New Roman" w:eastAsia="Times New Roman" w:hAnsi="Times New Roman" w:cs="Times New Roman"/>
          <w:sz w:val="24"/>
          <w:szCs w:val="24"/>
          <w:lang w:eastAsia="pl-PL"/>
        </w:rPr>
        <w:br/>
        <w:t xml:space="preserve">Informacje dodatkowe: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III.2) PODSTAWY WYKLUCZENIA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2B78">
        <w:rPr>
          <w:rFonts w:ascii="Times New Roman" w:eastAsia="Times New Roman" w:hAnsi="Times New Roman" w:cs="Times New Roman"/>
          <w:b/>
          <w:bCs/>
          <w:sz w:val="24"/>
          <w:szCs w:val="24"/>
          <w:lang w:eastAsia="pl-PL"/>
        </w:rPr>
        <w:t>Pzp</w:t>
      </w:r>
      <w:proofErr w:type="spellEnd"/>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2B78">
        <w:rPr>
          <w:rFonts w:ascii="Times New Roman" w:eastAsia="Times New Roman" w:hAnsi="Times New Roman" w:cs="Times New Roman"/>
          <w:b/>
          <w:bCs/>
          <w:sz w:val="24"/>
          <w:szCs w:val="24"/>
          <w:lang w:eastAsia="pl-PL"/>
        </w:rPr>
        <w:t>Pzp</w:t>
      </w:r>
      <w:proofErr w:type="spellEnd"/>
      <w:r w:rsidRPr="00662B7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2B78">
        <w:rPr>
          <w:rFonts w:ascii="Times New Roman" w:eastAsia="Times New Roman" w:hAnsi="Times New Roman" w:cs="Times New Roman"/>
          <w:sz w:val="24"/>
          <w:szCs w:val="24"/>
          <w:lang w:eastAsia="pl-PL"/>
        </w:rPr>
        <w:br/>
        <w:t xml:space="preserve">Tak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Oświadczenie o spełnianiu kryteriów selekcji </w:t>
      </w:r>
      <w:r w:rsidRPr="00662B78">
        <w:rPr>
          <w:rFonts w:ascii="Times New Roman" w:eastAsia="Times New Roman" w:hAnsi="Times New Roman" w:cs="Times New Roman"/>
          <w:sz w:val="24"/>
          <w:szCs w:val="24"/>
          <w:lang w:eastAsia="pl-PL"/>
        </w:rPr>
        <w:br/>
        <w:t xml:space="preserve">Nie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11.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-załączniki 11; 12.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13.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Odpisu z właściwego rejestru lub z centralnej ewidencji i informacji o działalności gospodarczej, jeżeli odrębne przepisy wymagają wpisu do rejestru lub ewidencji, w celu potwierdzenia braku podstaw wykluczenia na podstawie art. 24 ust. 5 pkt 1 ustawy; – załącznik nr 14;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III.5.1) W ZAKRESIE SPEŁNIANIA WARUNKÓW UDZIAŁU W POSTĘPOWANIU:</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8. Potwierdzających, że wykonawca jest ubezpieczony od odpowiedzialności cywilnej w zakresie prowadzonej działalności związanej z przedmiotem zamówienia na sumę gwarancyjną określoną przez zamawiającego. – załącznik nr 8; 9.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9; 10.Wykazu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10;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III.5.2) W ZAKRESIE KRYTERIÓW SELEKCJI:</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III.7) INNE DOKUMENTY NIE WYMIENIONE W pkt III.3) - III.6)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1. „FORMULARZ OFERTOWY” - załącznik nr 1. 2. Oświadczenie dotyczące przedmiotu zamówienia – załącznik nr 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 Załącznik nr 5 do SIWZ; 6.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6 do SIWZ; pkt. 23 ustawy, Wykonawca składa: 7. Oświadczenie wykonawcy o przynależności albo braku przynależności do tej samej grupy kapitałowej o której mowa w art. 24 ust. 1 pkt. 23 ustawy </w:t>
      </w:r>
      <w:proofErr w:type="spellStart"/>
      <w:r w:rsidRPr="00662B78">
        <w:rPr>
          <w:rFonts w:ascii="Times New Roman" w:eastAsia="Times New Roman" w:hAnsi="Times New Roman" w:cs="Times New Roman"/>
          <w:sz w:val="24"/>
          <w:szCs w:val="24"/>
          <w:lang w:eastAsia="pl-PL"/>
        </w:rPr>
        <w:t>Pzp</w:t>
      </w:r>
      <w:proofErr w:type="spellEnd"/>
      <w:r w:rsidRPr="00662B78">
        <w:rPr>
          <w:rFonts w:ascii="Times New Roman" w:eastAsia="Times New Roman" w:hAnsi="Times New Roman" w:cs="Times New Roman"/>
          <w:sz w:val="24"/>
          <w:szCs w:val="24"/>
          <w:lang w:eastAsia="pl-PL"/>
        </w:rPr>
        <w:t xml:space="preserve"> tj. w rozumieniu ustawy z dnia 16 lutego 2007 r. o ochronie konkurencji i konsumentów (Dz.U. nr 2015, poz. 184, 1618 i 1634 z </w:t>
      </w:r>
      <w:proofErr w:type="spellStart"/>
      <w:r w:rsidRPr="00662B78">
        <w:rPr>
          <w:rFonts w:ascii="Times New Roman" w:eastAsia="Times New Roman" w:hAnsi="Times New Roman" w:cs="Times New Roman"/>
          <w:sz w:val="24"/>
          <w:szCs w:val="24"/>
          <w:lang w:eastAsia="pl-PL"/>
        </w:rPr>
        <w:t>późn</w:t>
      </w:r>
      <w:proofErr w:type="spellEnd"/>
      <w:r w:rsidRPr="00662B78">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7;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u w:val="single"/>
          <w:lang w:eastAsia="pl-PL"/>
        </w:rPr>
        <w:t xml:space="preserve">SEKCJA IV: PROCEDURA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IV.1) OPIS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IV.1.1) Tryb udzielenia zamówienia: </w:t>
      </w:r>
      <w:r w:rsidRPr="00662B78">
        <w:rPr>
          <w:rFonts w:ascii="Times New Roman" w:eastAsia="Times New Roman" w:hAnsi="Times New Roman" w:cs="Times New Roman"/>
          <w:sz w:val="24"/>
          <w:szCs w:val="24"/>
          <w:lang w:eastAsia="pl-PL"/>
        </w:rPr>
        <w:t xml:space="preserve">Przetarg nieograniczony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IV.1.2) Zamawiający żąda wniesienia wadium:</w:t>
      </w:r>
      <w:r w:rsidRPr="00662B78">
        <w:rPr>
          <w:rFonts w:ascii="Times New Roman" w:eastAsia="Times New Roman" w:hAnsi="Times New Roman" w:cs="Times New Roman"/>
          <w:sz w:val="24"/>
          <w:szCs w:val="24"/>
          <w:lang w:eastAsia="pl-PL"/>
        </w:rPr>
        <w:t xml:space="preserv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r w:rsidRPr="00662B78">
        <w:rPr>
          <w:rFonts w:ascii="Times New Roman" w:eastAsia="Times New Roman" w:hAnsi="Times New Roman" w:cs="Times New Roman"/>
          <w:sz w:val="24"/>
          <w:szCs w:val="24"/>
          <w:lang w:eastAsia="pl-PL"/>
        </w:rPr>
        <w:br/>
        <w:t xml:space="preserve">Informacja na temat wadium </w:t>
      </w:r>
      <w:r w:rsidRPr="00662B78">
        <w:rPr>
          <w:rFonts w:ascii="Times New Roman" w:eastAsia="Times New Roman" w:hAnsi="Times New Roman" w:cs="Times New Roman"/>
          <w:sz w:val="24"/>
          <w:szCs w:val="24"/>
          <w:lang w:eastAsia="pl-PL"/>
        </w:rPr>
        <w:br/>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IV.1.3) Przewiduje się udzielenie zaliczek na poczet wykonania zamówienia:</w:t>
      </w:r>
      <w:r w:rsidRPr="00662B78">
        <w:rPr>
          <w:rFonts w:ascii="Times New Roman" w:eastAsia="Times New Roman" w:hAnsi="Times New Roman" w:cs="Times New Roman"/>
          <w:sz w:val="24"/>
          <w:szCs w:val="24"/>
          <w:lang w:eastAsia="pl-PL"/>
        </w:rPr>
        <w:t xml:space="preserv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r w:rsidRPr="00662B78">
        <w:rPr>
          <w:rFonts w:ascii="Times New Roman" w:eastAsia="Times New Roman" w:hAnsi="Times New Roman" w:cs="Times New Roman"/>
          <w:sz w:val="24"/>
          <w:szCs w:val="24"/>
          <w:lang w:eastAsia="pl-PL"/>
        </w:rPr>
        <w:br/>
        <w:t xml:space="preserve">Należy podać informacje na temat udzielania zaliczek: </w:t>
      </w:r>
      <w:r w:rsidRPr="00662B78">
        <w:rPr>
          <w:rFonts w:ascii="Times New Roman" w:eastAsia="Times New Roman" w:hAnsi="Times New Roman" w:cs="Times New Roman"/>
          <w:sz w:val="24"/>
          <w:szCs w:val="24"/>
          <w:lang w:eastAsia="pl-PL"/>
        </w:rPr>
        <w:br/>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Nie </w:t>
      </w:r>
      <w:r w:rsidRPr="00662B7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2B78">
        <w:rPr>
          <w:rFonts w:ascii="Times New Roman" w:eastAsia="Times New Roman" w:hAnsi="Times New Roman" w:cs="Times New Roman"/>
          <w:sz w:val="24"/>
          <w:szCs w:val="24"/>
          <w:lang w:eastAsia="pl-PL"/>
        </w:rPr>
        <w:br/>
        <w:t xml:space="preserve">Nie </w:t>
      </w:r>
      <w:r w:rsidRPr="00662B78">
        <w:rPr>
          <w:rFonts w:ascii="Times New Roman" w:eastAsia="Times New Roman" w:hAnsi="Times New Roman" w:cs="Times New Roman"/>
          <w:sz w:val="24"/>
          <w:szCs w:val="24"/>
          <w:lang w:eastAsia="pl-PL"/>
        </w:rPr>
        <w:br/>
        <w:t xml:space="preserve">Informacje dodatkowe: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IV.1.5.) Wymaga się złożenia oferty wariantowej: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t xml:space="preserve">Dopuszcza się złożenie oferty wariantowej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Liczba wykonawców   </w:t>
      </w:r>
      <w:r w:rsidRPr="00662B78">
        <w:rPr>
          <w:rFonts w:ascii="Times New Roman" w:eastAsia="Times New Roman" w:hAnsi="Times New Roman" w:cs="Times New Roman"/>
          <w:sz w:val="24"/>
          <w:szCs w:val="24"/>
          <w:lang w:eastAsia="pl-PL"/>
        </w:rPr>
        <w:br/>
        <w:t xml:space="preserve">Przewidywana minimalna liczba wykonawców </w:t>
      </w:r>
      <w:r w:rsidRPr="00662B78">
        <w:rPr>
          <w:rFonts w:ascii="Times New Roman" w:eastAsia="Times New Roman" w:hAnsi="Times New Roman" w:cs="Times New Roman"/>
          <w:sz w:val="24"/>
          <w:szCs w:val="24"/>
          <w:lang w:eastAsia="pl-PL"/>
        </w:rPr>
        <w:br/>
        <w:t xml:space="preserve">Maksymalna liczba wykonawców   </w:t>
      </w:r>
      <w:r w:rsidRPr="00662B78">
        <w:rPr>
          <w:rFonts w:ascii="Times New Roman" w:eastAsia="Times New Roman" w:hAnsi="Times New Roman" w:cs="Times New Roman"/>
          <w:sz w:val="24"/>
          <w:szCs w:val="24"/>
          <w:lang w:eastAsia="pl-PL"/>
        </w:rPr>
        <w:br/>
        <w:t xml:space="preserve">Kryteria selekcji wykonawców: </w:t>
      </w:r>
      <w:r w:rsidRPr="00662B78">
        <w:rPr>
          <w:rFonts w:ascii="Times New Roman" w:eastAsia="Times New Roman" w:hAnsi="Times New Roman" w:cs="Times New Roman"/>
          <w:sz w:val="24"/>
          <w:szCs w:val="24"/>
          <w:lang w:eastAsia="pl-PL"/>
        </w:rPr>
        <w:br/>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IV.1.7) Informacje na temat umowy ramowej lub dynamicznego systemu zakupów: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Umowa ramowa będzie zawarta: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Czy przewiduje się ograniczenie liczby uczestników umowy ramowej: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Przewidziana maksymalna liczba uczestników umowy ramowej: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Informacje dodatkowe: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Zamówienie obejmuje ustanowienie dynamicznego systemu zakupów: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Informacje dodatkowe: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IV.1.8) Aukcja elektroniczna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Przewidziane jest przeprowadzenie aukcji elektronicznej </w:t>
      </w:r>
      <w:r w:rsidRPr="00662B78">
        <w:rPr>
          <w:rFonts w:ascii="Times New Roman" w:eastAsia="Times New Roman" w:hAnsi="Times New Roman" w:cs="Times New Roman"/>
          <w:i/>
          <w:iCs/>
          <w:sz w:val="24"/>
          <w:szCs w:val="24"/>
          <w:lang w:eastAsia="pl-PL"/>
        </w:rPr>
        <w:t xml:space="preserve">(przetarg nieograniczony, przetarg ograniczony, negocjacje z ogłoszeniem) </w:t>
      </w:r>
      <w:r w:rsidRPr="00662B78">
        <w:rPr>
          <w:rFonts w:ascii="Times New Roman" w:eastAsia="Times New Roman" w:hAnsi="Times New Roman" w:cs="Times New Roman"/>
          <w:sz w:val="24"/>
          <w:szCs w:val="24"/>
          <w:lang w:eastAsia="pl-PL"/>
        </w:rPr>
        <w:t xml:space="preserve">Nie </w:t>
      </w:r>
      <w:r w:rsidRPr="00662B78">
        <w:rPr>
          <w:rFonts w:ascii="Times New Roman" w:eastAsia="Times New Roman" w:hAnsi="Times New Roman" w:cs="Times New Roman"/>
          <w:sz w:val="24"/>
          <w:szCs w:val="24"/>
          <w:lang w:eastAsia="pl-PL"/>
        </w:rPr>
        <w:br/>
        <w:t xml:space="preserve">Należy podać adres strony internetowej, na której aukcja będzie prowadzona: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2B78">
        <w:rPr>
          <w:rFonts w:ascii="Times New Roman" w:eastAsia="Times New Roman" w:hAnsi="Times New Roman" w:cs="Times New Roman"/>
          <w:sz w:val="24"/>
          <w:szCs w:val="24"/>
          <w:lang w:eastAsia="pl-PL"/>
        </w:rPr>
        <w:br/>
        <w:t xml:space="preserve">Informacje dotyczące przebiegu aukcji elektronicznej: </w:t>
      </w:r>
      <w:r w:rsidRPr="00662B7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2B7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2B78">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2B78">
        <w:rPr>
          <w:rFonts w:ascii="Times New Roman" w:eastAsia="Times New Roman" w:hAnsi="Times New Roman" w:cs="Times New Roman"/>
          <w:sz w:val="24"/>
          <w:szCs w:val="24"/>
          <w:lang w:eastAsia="pl-PL"/>
        </w:rPr>
        <w:br/>
        <w:t xml:space="preserve">Informacje o liczbie etapów aukcji elektronicznej i czasie ich trwania: </w:t>
      </w:r>
    </w:p>
    <w:p w:rsidR="005D7F10" w:rsidRDefault="005D7F10" w:rsidP="005D7F10">
      <w:pPr>
        <w:spacing w:after="0" w:line="240" w:lineRule="auto"/>
        <w:rPr>
          <w:rFonts w:ascii="Times New Roman" w:eastAsia="Times New Roman" w:hAnsi="Times New Roman" w:cs="Times New Roman"/>
          <w:sz w:val="24"/>
          <w:szCs w:val="24"/>
          <w:lang w:eastAsia="pl-PL"/>
        </w:rPr>
      </w:pPr>
    </w:p>
    <w:p w:rsidR="005D7F10" w:rsidRDefault="005D7F10" w:rsidP="005D7F10">
      <w:pPr>
        <w:spacing w:after="0" w:line="240" w:lineRule="auto"/>
        <w:rPr>
          <w:rFonts w:ascii="Times New Roman" w:eastAsia="Times New Roman" w:hAnsi="Times New Roman" w:cs="Times New Roman"/>
          <w:sz w:val="24"/>
          <w:szCs w:val="24"/>
          <w:lang w:eastAsia="pl-PL"/>
        </w:rPr>
      </w:pPr>
    </w:p>
    <w:p w:rsidR="005D7F10" w:rsidRDefault="005D7F10" w:rsidP="005D7F10">
      <w:pPr>
        <w:spacing w:after="0" w:line="240" w:lineRule="auto"/>
        <w:rPr>
          <w:rFonts w:ascii="Times New Roman" w:eastAsia="Times New Roman" w:hAnsi="Times New Roman" w:cs="Times New Roman"/>
          <w:b/>
          <w:bCs/>
          <w:sz w:val="24"/>
          <w:szCs w:val="24"/>
          <w:lang w:eastAsia="pl-PL"/>
        </w:rPr>
      </w:pPr>
      <w:r w:rsidRPr="00662B78">
        <w:rPr>
          <w:rFonts w:ascii="Times New Roman" w:eastAsia="Times New Roman" w:hAnsi="Times New Roman" w:cs="Times New Roman"/>
          <w:sz w:val="24"/>
          <w:szCs w:val="24"/>
          <w:lang w:eastAsia="pl-PL"/>
        </w:rPr>
        <w:br/>
        <w:t xml:space="preserve">Czas trwania: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2B78">
        <w:rPr>
          <w:rFonts w:ascii="Times New Roman" w:eastAsia="Times New Roman" w:hAnsi="Times New Roman" w:cs="Times New Roman"/>
          <w:sz w:val="24"/>
          <w:szCs w:val="24"/>
          <w:lang w:eastAsia="pl-PL"/>
        </w:rPr>
        <w:br/>
        <w:t xml:space="preserve">Warunki zamknięcia aukcji elektronicznej: </w:t>
      </w:r>
      <w:r w:rsidRPr="00662B78">
        <w:rPr>
          <w:rFonts w:ascii="Times New Roman" w:eastAsia="Times New Roman" w:hAnsi="Times New Roman" w:cs="Times New Roman"/>
          <w:sz w:val="24"/>
          <w:szCs w:val="24"/>
          <w:lang w:eastAsia="pl-PL"/>
        </w:rPr>
        <w:br/>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IV.2) KRYTERIA OCENY OFERT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IV.2.1) Kryteria oceny ofert: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IV.2.2) Kryteria</w:t>
      </w:r>
      <w:r w:rsidRPr="00662B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09"/>
        <w:gridCol w:w="1016"/>
      </w:tblGrid>
      <w:tr w:rsidR="005D7F10" w:rsidRPr="00662B78" w:rsidTr="00351F23">
        <w:tc>
          <w:tcPr>
            <w:tcW w:w="0" w:type="auto"/>
            <w:tcBorders>
              <w:top w:val="single" w:sz="6" w:space="0" w:color="000000"/>
              <w:left w:val="single" w:sz="6" w:space="0" w:color="000000"/>
              <w:bottom w:val="single" w:sz="6" w:space="0" w:color="000000"/>
              <w:right w:val="single" w:sz="6" w:space="0" w:color="000000"/>
            </w:tcBorders>
            <w:vAlign w:val="center"/>
            <w:hideMark/>
          </w:tcPr>
          <w:p w:rsidR="005D7F10" w:rsidRPr="00662B78" w:rsidRDefault="005D7F10" w:rsidP="00351F23">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F10" w:rsidRPr="00662B78" w:rsidRDefault="005D7F10" w:rsidP="00351F23">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Znaczenie</w:t>
            </w:r>
          </w:p>
        </w:tc>
      </w:tr>
      <w:tr w:rsidR="005D7F10" w:rsidRPr="00662B78" w:rsidTr="00351F23">
        <w:tc>
          <w:tcPr>
            <w:tcW w:w="0" w:type="auto"/>
            <w:tcBorders>
              <w:top w:val="single" w:sz="6" w:space="0" w:color="000000"/>
              <w:left w:val="single" w:sz="6" w:space="0" w:color="000000"/>
              <w:bottom w:val="single" w:sz="6" w:space="0" w:color="000000"/>
              <w:right w:val="single" w:sz="6" w:space="0" w:color="000000"/>
            </w:tcBorders>
            <w:vAlign w:val="center"/>
            <w:hideMark/>
          </w:tcPr>
          <w:p w:rsidR="005D7F10" w:rsidRPr="00662B78" w:rsidRDefault="005D7F10" w:rsidP="00351F23">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F10" w:rsidRPr="00662B78" w:rsidRDefault="005D7F10" w:rsidP="00351F23">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60,00</w:t>
            </w:r>
          </w:p>
        </w:tc>
      </w:tr>
      <w:tr w:rsidR="005D7F10" w:rsidRPr="00662B78" w:rsidTr="00351F23">
        <w:tc>
          <w:tcPr>
            <w:tcW w:w="0" w:type="auto"/>
            <w:tcBorders>
              <w:top w:val="single" w:sz="6" w:space="0" w:color="000000"/>
              <w:left w:val="single" w:sz="6" w:space="0" w:color="000000"/>
              <w:bottom w:val="single" w:sz="6" w:space="0" w:color="000000"/>
              <w:right w:val="single" w:sz="6" w:space="0" w:color="000000"/>
            </w:tcBorders>
            <w:vAlign w:val="center"/>
            <w:hideMark/>
          </w:tcPr>
          <w:p w:rsidR="005D7F10" w:rsidRPr="00662B78" w:rsidRDefault="005D7F10" w:rsidP="00351F23">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F10" w:rsidRPr="00662B78" w:rsidRDefault="005D7F10" w:rsidP="00351F23">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20,00</w:t>
            </w:r>
          </w:p>
        </w:tc>
      </w:tr>
      <w:tr w:rsidR="005D7F10" w:rsidRPr="00662B78" w:rsidTr="00351F23">
        <w:tc>
          <w:tcPr>
            <w:tcW w:w="0" w:type="auto"/>
            <w:tcBorders>
              <w:top w:val="single" w:sz="6" w:space="0" w:color="000000"/>
              <w:left w:val="single" w:sz="6" w:space="0" w:color="000000"/>
              <w:bottom w:val="single" w:sz="6" w:space="0" w:color="000000"/>
              <w:right w:val="single" w:sz="6" w:space="0" w:color="000000"/>
            </w:tcBorders>
            <w:vAlign w:val="center"/>
            <w:hideMark/>
          </w:tcPr>
          <w:p w:rsidR="005D7F10" w:rsidRPr="00662B78" w:rsidRDefault="005D7F10" w:rsidP="00351F23">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Czas wykonania zobowiązań korekty projektu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F10" w:rsidRPr="00662B78" w:rsidRDefault="005D7F10" w:rsidP="00351F23">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15,00</w:t>
            </w:r>
          </w:p>
        </w:tc>
      </w:tr>
      <w:tr w:rsidR="005D7F10" w:rsidRPr="00662B78" w:rsidTr="00351F23">
        <w:tc>
          <w:tcPr>
            <w:tcW w:w="0" w:type="auto"/>
            <w:tcBorders>
              <w:top w:val="single" w:sz="6" w:space="0" w:color="000000"/>
              <w:left w:val="single" w:sz="6" w:space="0" w:color="000000"/>
              <w:bottom w:val="single" w:sz="6" w:space="0" w:color="000000"/>
              <w:right w:val="single" w:sz="6" w:space="0" w:color="000000"/>
            </w:tcBorders>
            <w:vAlign w:val="center"/>
            <w:hideMark/>
          </w:tcPr>
          <w:p w:rsidR="005D7F10" w:rsidRPr="00662B78" w:rsidRDefault="005D7F10" w:rsidP="00351F23">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termin </w:t>
            </w:r>
            <w:proofErr w:type="spellStart"/>
            <w:r w:rsidRPr="00662B78">
              <w:rPr>
                <w:rFonts w:ascii="Times New Roman" w:eastAsia="Times New Roman" w:hAnsi="Times New Roman" w:cs="Times New Roman"/>
                <w:sz w:val="24"/>
                <w:szCs w:val="24"/>
                <w:lang w:eastAsia="pl-PL"/>
              </w:rPr>
              <w:t>platności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F10" w:rsidRPr="00662B78" w:rsidRDefault="005D7F10" w:rsidP="00351F23">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5,00</w:t>
            </w:r>
          </w:p>
        </w:tc>
      </w:tr>
    </w:tbl>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2B78">
        <w:rPr>
          <w:rFonts w:ascii="Times New Roman" w:eastAsia="Times New Roman" w:hAnsi="Times New Roman" w:cs="Times New Roman"/>
          <w:b/>
          <w:bCs/>
          <w:sz w:val="24"/>
          <w:szCs w:val="24"/>
          <w:lang w:eastAsia="pl-PL"/>
        </w:rPr>
        <w:t>Pzp</w:t>
      </w:r>
      <w:proofErr w:type="spellEnd"/>
      <w:r w:rsidRPr="00662B78">
        <w:rPr>
          <w:rFonts w:ascii="Times New Roman" w:eastAsia="Times New Roman" w:hAnsi="Times New Roman" w:cs="Times New Roman"/>
          <w:b/>
          <w:bCs/>
          <w:sz w:val="24"/>
          <w:szCs w:val="24"/>
          <w:lang w:eastAsia="pl-PL"/>
        </w:rPr>
        <w:t xml:space="preserve"> </w:t>
      </w:r>
      <w:r w:rsidRPr="00662B78">
        <w:rPr>
          <w:rFonts w:ascii="Times New Roman" w:eastAsia="Times New Roman" w:hAnsi="Times New Roman" w:cs="Times New Roman"/>
          <w:sz w:val="24"/>
          <w:szCs w:val="24"/>
          <w:lang w:eastAsia="pl-PL"/>
        </w:rPr>
        <w:t xml:space="preserve">(przetarg nieograniczony) </w:t>
      </w:r>
      <w:r w:rsidRPr="00662B78">
        <w:rPr>
          <w:rFonts w:ascii="Times New Roman" w:eastAsia="Times New Roman" w:hAnsi="Times New Roman" w:cs="Times New Roman"/>
          <w:sz w:val="24"/>
          <w:szCs w:val="24"/>
          <w:lang w:eastAsia="pl-PL"/>
        </w:rPr>
        <w:br/>
        <w:t xml:space="preserve">Tak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IV.3) Negocjacje z ogłoszeniem, dialog konkurencyjny, partnerstwo innowacyjne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IV.3.1) Informacje na temat negocjacji z ogłoszeniem</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Minimalne wymagania, które muszą spełniać wszystkie oferty: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2B78">
        <w:rPr>
          <w:rFonts w:ascii="Times New Roman" w:eastAsia="Times New Roman" w:hAnsi="Times New Roman" w:cs="Times New Roman"/>
          <w:sz w:val="24"/>
          <w:szCs w:val="24"/>
          <w:lang w:eastAsia="pl-PL"/>
        </w:rPr>
        <w:br/>
        <w:t xml:space="preserve">Przewidziany jest podział negocjacji na etapy w celu ograniczenia liczby ofert: </w:t>
      </w:r>
      <w:r w:rsidRPr="00662B78">
        <w:rPr>
          <w:rFonts w:ascii="Times New Roman" w:eastAsia="Times New Roman" w:hAnsi="Times New Roman" w:cs="Times New Roman"/>
          <w:sz w:val="24"/>
          <w:szCs w:val="24"/>
          <w:lang w:eastAsia="pl-PL"/>
        </w:rPr>
        <w:br/>
        <w:t xml:space="preserve">Należy podać informacje na temat etapów negocjacji (w tym liczbę etapów):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Informacje dodatkowe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IV.3.2) Informacje na temat dialogu konkurencyjnego</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Wstępny harmonogram postępowania: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Podział dialogu na etapy w celu ograniczenia liczby rozwiązań: </w:t>
      </w:r>
      <w:r w:rsidRPr="00662B78">
        <w:rPr>
          <w:rFonts w:ascii="Times New Roman" w:eastAsia="Times New Roman" w:hAnsi="Times New Roman" w:cs="Times New Roman"/>
          <w:sz w:val="24"/>
          <w:szCs w:val="24"/>
          <w:lang w:eastAsia="pl-PL"/>
        </w:rPr>
        <w:br/>
        <w:t xml:space="preserve">Należy podać informacje na temat etapów dialogu: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Informacje dodatkowe: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IV.3.3) Informacje na temat partnerstwa innowacyjnego</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2B7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Informacje dodatkowe: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IV.4) Licytacja elektroniczna </w:t>
      </w:r>
      <w:r w:rsidRPr="00662B78">
        <w:rPr>
          <w:rFonts w:ascii="Times New Roman" w:eastAsia="Times New Roman" w:hAnsi="Times New Roman" w:cs="Times New Roman"/>
          <w:sz w:val="24"/>
          <w:szCs w:val="24"/>
          <w:lang w:eastAsia="pl-PL"/>
        </w:rPr>
        <w:br/>
        <w:t xml:space="preserve">Adres strony internetowej, na której będzie prowadzona licytacja elektroniczna: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Informacje o liczbie etapów licytacji elektronicznej i czasie ich trwania: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Czas trwania: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Termin składania wniosków o dopuszczenie do udziału w licytacji elektronicznej: </w:t>
      </w:r>
      <w:r w:rsidRPr="00662B78">
        <w:rPr>
          <w:rFonts w:ascii="Times New Roman" w:eastAsia="Times New Roman" w:hAnsi="Times New Roman" w:cs="Times New Roman"/>
          <w:sz w:val="24"/>
          <w:szCs w:val="24"/>
          <w:lang w:eastAsia="pl-PL"/>
        </w:rPr>
        <w:br/>
        <w:t xml:space="preserve">Data: godzina: </w:t>
      </w:r>
      <w:r w:rsidRPr="00662B78">
        <w:rPr>
          <w:rFonts w:ascii="Times New Roman" w:eastAsia="Times New Roman" w:hAnsi="Times New Roman" w:cs="Times New Roman"/>
          <w:sz w:val="24"/>
          <w:szCs w:val="24"/>
          <w:lang w:eastAsia="pl-PL"/>
        </w:rPr>
        <w:br/>
        <w:t xml:space="preserve">Termin otwarcia licytacji elektronicznej: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t xml:space="preserve">Termin i warunki zamknięcia licytacji elektronicznej: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t xml:space="preserve">Wymagania dotyczące zabezpieczenia należytego wykonania umowy: </w:t>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sz w:val="24"/>
          <w:szCs w:val="24"/>
          <w:lang w:eastAsia="pl-PL"/>
        </w:rPr>
        <w:br/>
        <w:t xml:space="preserve">Informacje dodatkowe: </w:t>
      </w:r>
    </w:p>
    <w:p w:rsidR="005D7F10" w:rsidRDefault="005D7F10" w:rsidP="005D7F10">
      <w:pPr>
        <w:spacing w:after="0" w:line="240" w:lineRule="auto"/>
        <w:rPr>
          <w:rFonts w:ascii="Times New Roman" w:eastAsia="Times New Roman" w:hAnsi="Times New Roman" w:cs="Times New Roman"/>
          <w:b/>
          <w:bCs/>
          <w:sz w:val="24"/>
          <w:szCs w:val="24"/>
          <w:lang w:eastAsia="pl-PL"/>
        </w:rPr>
      </w:pPr>
      <w:r w:rsidRPr="00662B78">
        <w:rPr>
          <w:rFonts w:ascii="Times New Roman" w:eastAsia="Times New Roman" w:hAnsi="Times New Roman" w:cs="Times New Roman"/>
          <w:b/>
          <w:bCs/>
          <w:sz w:val="24"/>
          <w:szCs w:val="24"/>
          <w:lang w:eastAsia="pl-PL"/>
        </w:rPr>
        <w:t>IV.5) ZMIANA UMOWY</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2B78">
        <w:rPr>
          <w:rFonts w:ascii="Times New Roman" w:eastAsia="Times New Roman" w:hAnsi="Times New Roman" w:cs="Times New Roman"/>
          <w:sz w:val="24"/>
          <w:szCs w:val="24"/>
          <w:lang w:eastAsia="pl-PL"/>
        </w:rPr>
        <w:t xml:space="preserve"> Tak </w:t>
      </w:r>
      <w:r w:rsidRPr="00662B78">
        <w:rPr>
          <w:rFonts w:ascii="Times New Roman" w:eastAsia="Times New Roman" w:hAnsi="Times New Roman" w:cs="Times New Roman"/>
          <w:sz w:val="24"/>
          <w:szCs w:val="24"/>
          <w:lang w:eastAsia="pl-PL"/>
        </w:rPr>
        <w:br/>
        <w:t xml:space="preserve">Należy wskazać zakres, charakter zmian oraz warunki wprowadzenia zmian: </w:t>
      </w:r>
      <w:r w:rsidRPr="00662B78">
        <w:rPr>
          <w:rFonts w:ascii="Times New Roman" w:eastAsia="Times New Roman" w:hAnsi="Times New Roman" w:cs="Times New Roman"/>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przewidzianych w/w przepisem. Zamawiający </w:t>
      </w:r>
      <w:proofErr w:type="spellStart"/>
      <w:r w:rsidRPr="00662B78">
        <w:rPr>
          <w:rFonts w:ascii="Times New Roman" w:eastAsia="Times New Roman" w:hAnsi="Times New Roman" w:cs="Times New Roman"/>
          <w:sz w:val="24"/>
          <w:szCs w:val="24"/>
          <w:lang w:eastAsia="pl-PL"/>
        </w:rPr>
        <w:t>zg</w:t>
      </w:r>
      <w:proofErr w:type="spellEnd"/>
      <w:r w:rsidRPr="00662B78">
        <w:rPr>
          <w:rFonts w:ascii="Times New Roman" w:eastAsia="Times New Roman" w:hAnsi="Times New Roman" w:cs="Times New Roman"/>
          <w:sz w:val="24"/>
          <w:szCs w:val="24"/>
          <w:lang w:eastAsia="pl-PL"/>
        </w:rPr>
        <w:t xml:space="preserve">. z art. 144 ust. 1 pkt. 1 przewidział możliwość dokonania zmiany w ogłoszeniu o zamówieniu lub w specyfikacji istotnych warunków zamówienia oraz określił warunki takiej zmiany. Poniżej Zamawiający przedstawia postanowienia umowy i warunki ich zmian w stosunku do treści oferty. 1. Wszelkie zmiany postanowień niniejszej umowy mogą być dokonane na podstawie art. 144 Ustawy Prawo zamówień publicznych z dn. 29.01.2004 r. za zgodą obu Stron. 2. Zamawiający przewiduje możliwość dokonania zmian postanowień zawartej umowy w zakresie: a) zmiany stawek podatku VAT, przy czym zmianie ulegnie wyłącznie cena brutto, cena netto pozostanie bez zmian; b) zmiany danych podmiotów zawierających umowę (w wyniku przekształceń, połączeń, itp.). c) zmiany przepisów prawa mające wpływ na realizacje niniejszej umowy. d) zmiany w zakresie zamiany podwykonawców w przypadku: - wprowadzenia nowego podwykonawcy, - rezygnacji podwykonawcy, - zmiany wartości lub zakresu robót wykonywanych przez podwykonawców. Zmiana ceny dotycząca pkt. 2a obowiązuje od dnia wejścia w życie przepisów ją wprowadzających. </w:t>
      </w:r>
      <w:r w:rsidRPr="00662B78">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br/>
      </w:r>
    </w:p>
    <w:p w:rsidR="005D7F10" w:rsidRPr="00662B78" w:rsidRDefault="005D7F10" w:rsidP="005D7F10">
      <w:pPr>
        <w:spacing w:after="0" w:line="240" w:lineRule="auto"/>
        <w:rPr>
          <w:rFonts w:ascii="Times New Roman" w:eastAsia="Times New Roman" w:hAnsi="Times New Roman" w:cs="Times New Roman"/>
          <w:sz w:val="24"/>
          <w:szCs w:val="24"/>
          <w:lang w:eastAsia="pl-PL"/>
        </w:rPr>
      </w:pPr>
      <w:r w:rsidRPr="00662B78">
        <w:rPr>
          <w:rFonts w:ascii="Times New Roman" w:eastAsia="Times New Roman" w:hAnsi="Times New Roman" w:cs="Times New Roman"/>
          <w:b/>
          <w:bCs/>
          <w:sz w:val="24"/>
          <w:szCs w:val="24"/>
          <w:lang w:eastAsia="pl-PL"/>
        </w:rPr>
        <w:t xml:space="preserve">IV.6) INFORMACJE ADMINISTRACYJNE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IV.6.1) Sposób udostępniania informacji o charakterze poufnym </w:t>
      </w:r>
      <w:r w:rsidRPr="00662B78">
        <w:rPr>
          <w:rFonts w:ascii="Times New Roman" w:eastAsia="Times New Roman" w:hAnsi="Times New Roman" w:cs="Times New Roman"/>
          <w:i/>
          <w:iCs/>
          <w:sz w:val="24"/>
          <w:szCs w:val="24"/>
          <w:lang w:eastAsia="pl-PL"/>
        </w:rPr>
        <w:t xml:space="preserve">(jeżeli dotyczy): </w:t>
      </w:r>
      <w:r w:rsidRPr="00662B78">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Środki służące ochronie informacji o charakterze poufnym</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proofErr w:type="spellStart"/>
      <w:r w:rsidRPr="00662B78">
        <w:rPr>
          <w:rFonts w:ascii="Times New Roman" w:eastAsia="Times New Roman" w:hAnsi="Times New Roman" w:cs="Times New Roman"/>
          <w:sz w:val="24"/>
          <w:szCs w:val="24"/>
          <w:lang w:eastAsia="pl-PL"/>
        </w:rPr>
        <w:t>j.w</w:t>
      </w:r>
      <w:proofErr w:type="spellEnd"/>
      <w:r w:rsidRPr="00662B78">
        <w:rPr>
          <w:rFonts w:ascii="Times New Roman" w:eastAsia="Times New Roman" w:hAnsi="Times New Roman" w:cs="Times New Roman"/>
          <w:sz w:val="24"/>
          <w:szCs w:val="24"/>
          <w:lang w:eastAsia="pl-PL"/>
        </w:rPr>
        <w:t>. ponadto Wykonawca w formularzu ofertowym zgodnie z art. 8 ust. 3 ustawy z dnia 29 stycznia 2004 r. Prawa zamówień publicznych (</w:t>
      </w:r>
      <w:proofErr w:type="spellStart"/>
      <w:r w:rsidRPr="00662B78">
        <w:rPr>
          <w:rFonts w:ascii="Times New Roman" w:eastAsia="Times New Roman" w:hAnsi="Times New Roman" w:cs="Times New Roman"/>
          <w:sz w:val="24"/>
          <w:szCs w:val="24"/>
          <w:lang w:eastAsia="pl-PL"/>
        </w:rPr>
        <w:t>t.j</w:t>
      </w:r>
      <w:proofErr w:type="spellEnd"/>
      <w:r w:rsidRPr="00662B78">
        <w:rPr>
          <w:rFonts w:ascii="Times New Roman" w:eastAsia="Times New Roman" w:hAnsi="Times New Roman" w:cs="Times New Roman"/>
          <w:sz w:val="24"/>
          <w:szCs w:val="24"/>
          <w:lang w:eastAsia="pl-PL"/>
        </w:rPr>
        <w:t xml:space="preserve">. Dz. U. z 2017 r. poz. 1579 z </w:t>
      </w:r>
      <w:proofErr w:type="spellStart"/>
      <w:r w:rsidRPr="00662B78">
        <w:rPr>
          <w:rFonts w:ascii="Times New Roman" w:eastAsia="Times New Roman" w:hAnsi="Times New Roman" w:cs="Times New Roman"/>
          <w:sz w:val="24"/>
          <w:szCs w:val="24"/>
          <w:lang w:eastAsia="pl-PL"/>
        </w:rPr>
        <w:t>późn</w:t>
      </w:r>
      <w:proofErr w:type="spellEnd"/>
      <w:r w:rsidRPr="00662B78">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2B78">
        <w:rPr>
          <w:rFonts w:ascii="Times New Roman" w:eastAsia="Times New Roman" w:hAnsi="Times New Roman" w:cs="Times New Roman"/>
          <w:sz w:val="24"/>
          <w:szCs w:val="24"/>
          <w:lang w:eastAsia="pl-PL"/>
        </w:rPr>
        <w:br/>
        <w:t xml:space="preserve">Data: 2018-05-28, godzina: 12:00, </w:t>
      </w:r>
      <w:r w:rsidRPr="00662B7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Wskazać powody: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2B78">
        <w:rPr>
          <w:rFonts w:ascii="Times New Roman" w:eastAsia="Times New Roman" w:hAnsi="Times New Roman" w:cs="Times New Roman"/>
          <w:sz w:val="24"/>
          <w:szCs w:val="24"/>
          <w:lang w:eastAsia="pl-PL"/>
        </w:rPr>
        <w:br/>
        <w:t xml:space="preserve">&gt; PL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 xml:space="preserve">IV.6.3) Termin związania ofertą: </w:t>
      </w:r>
      <w:r w:rsidRPr="00662B78">
        <w:rPr>
          <w:rFonts w:ascii="Times New Roman" w:eastAsia="Times New Roman" w:hAnsi="Times New Roman" w:cs="Times New Roman"/>
          <w:sz w:val="24"/>
          <w:szCs w:val="24"/>
          <w:lang w:eastAsia="pl-PL"/>
        </w:rPr>
        <w:t xml:space="preserve">do: okres w dniach: 30 (od ostatecznego terminu składania ofert)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2B78">
        <w:rPr>
          <w:rFonts w:ascii="Times New Roman" w:eastAsia="Times New Roman" w:hAnsi="Times New Roman" w:cs="Times New Roman"/>
          <w:sz w:val="24"/>
          <w:szCs w:val="24"/>
          <w:lang w:eastAsia="pl-PL"/>
        </w:rPr>
        <w:t xml:space="preserve"> Nie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IV.6.5) Przewiduje się unieważnienie postępowania o udzieleni</w:t>
      </w:r>
      <w:bookmarkStart w:id="0" w:name="_GoBack"/>
      <w:bookmarkEnd w:id="0"/>
      <w:r w:rsidRPr="00662B78">
        <w:rPr>
          <w:rFonts w:ascii="Times New Roman" w:eastAsia="Times New Roman" w:hAnsi="Times New Roman" w:cs="Times New Roman"/>
          <w:b/>
          <w:bCs/>
          <w:sz w:val="24"/>
          <w:szCs w:val="24"/>
          <w:lang w:eastAsia="pl-PL"/>
        </w:rPr>
        <w:t>e zamówienia, jeżeli środki służące sfinansowaniu zamówień na badania naukowe lub prace rozwojowe, które zamawiający zamierzał przeznaczyć na sfinansowanie całości lub części zamówienia, nie zostały mu przyznane</w:t>
      </w:r>
      <w:r w:rsidRPr="00662B78">
        <w:rPr>
          <w:rFonts w:ascii="Times New Roman" w:eastAsia="Times New Roman" w:hAnsi="Times New Roman" w:cs="Times New Roman"/>
          <w:sz w:val="24"/>
          <w:szCs w:val="24"/>
          <w:lang w:eastAsia="pl-PL"/>
        </w:rPr>
        <w:t xml:space="preserve"> Nie </w:t>
      </w:r>
      <w:r w:rsidRPr="00662B78">
        <w:rPr>
          <w:rFonts w:ascii="Times New Roman" w:eastAsia="Times New Roman" w:hAnsi="Times New Roman" w:cs="Times New Roman"/>
          <w:sz w:val="24"/>
          <w:szCs w:val="24"/>
          <w:lang w:eastAsia="pl-PL"/>
        </w:rPr>
        <w:br/>
      </w:r>
      <w:r w:rsidRPr="00662B78">
        <w:rPr>
          <w:rFonts w:ascii="Times New Roman" w:eastAsia="Times New Roman" w:hAnsi="Times New Roman" w:cs="Times New Roman"/>
          <w:b/>
          <w:bCs/>
          <w:sz w:val="24"/>
          <w:szCs w:val="24"/>
          <w:lang w:eastAsia="pl-PL"/>
        </w:rPr>
        <w:t>IV.6.6) Informacje dodatkowe:</w:t>
      </w:r>
      <w:r w:rsidRPr="00662B78">
        <w:rPr>
          <w:rFonts w:ascii="Times New Roman" w:eastAsia="Times New Roman" w:hAnsi="Times New Roman" w:cs="Times New Roman"/>
          <w:sz w:val="24"/>
          <w:szCs w:val="24"/>
          <w:lang w:eastAsia="pl-PL"/>
        </w:rPr>
        <w:t xml:space="preserve"> </w:t>
      </w:r>
      <w:r w:rsidRPr="00662B78">
        <w:rPr>
          <w:rFonts w:ascii="Times New Roman" w:eastAsia="Times New Roman" w:hAnsi="Times New Roman" w:cs="Times New Roman"/>
          <w:sz w:val="24"/>
          <w:szCs w:val="24"/>
          <w:lang w:eastAsia="pl-PL"/>
        </w:rPr>
        <w:br/>
      </w:r>
    </w:p>
    <w:p w:rsidR="005D7F10" w:rsidRDefault="005D7F10" w:rsidP="005D7F10">
      <w:pPr>
        <w:spacing w:after="0" w:line="240" w:lineRule="auto"/>
        <w:jc w:val="center"/>
        <w:rPr>
          <w:rFonts w:ascii="Times New Roman" w:eastAsia="Times New Roman" w:hAnsi="Times New Roman" w:cs="Times New Roman"/>
          <w:sz w:val="24"/>
          <w:szCs w:val="24"/>
          <w:u w:val="single"/>
          <w:lang w:eastAsia="pl-PL"/>
        </w:rPr>
      </w:pPr>
      <w:r w:rsidRPr="00662B78">
        <w:rPr>
          <w:rFonts w:ascii="Times New Roman" w:eastAsia="Times New Roman" w:hAnsi="Times New Roman" w:cs="Times New Roman"/>
          <w:sz w:val="24"/>
          <w:szCs w:val="24"/>
          <w:u w:val="single"/>
          <w:lang w:eastAsia="pl-PL"/>
        </w:rPr>
        <w:t xml:space="preserve">ZAŁĄCZNIK I - INFORMACJE DOTYCZĄCE OFERT CZĘŚCIOWYCH </w:t>
      </w:r>
    </w:p>
    <w:p w:rsidR="005D7F10" w:rsidRDefault="005D7F10" w:rsidP="005D7F10">
      <w:pPr>
        <w:spacing w:after="0" w:line="240" w:lineRule="auto"/>
        <w:jc w:val="center"/>
        <w:rPr>
          <w:rFonts w:ascii="Times New Roman" w:eastAsia="Times New Roman" w:hAnsi="Times New Roman" w:cs="Times New Roman"/>
          <w:sz w:val="24"/>
          <w:szCs w:val="24"/>
          <w:u w:val="single"/>
          <w:lang w:eastAsia="pl-PL"/>
        </w:rPr>
      </w:pPr>
    </w:p>
    <w:p w:rsidR="005D7F10" w:rsidRDefault="005D7F10" w:rsidP="005D7F10">
      <w:pPr>
        <w:spacing w:after="0" w:line="240" w:lineRule="auto"/>
        <w:jc w:val="center"/>
        <w:rPr>
          <w:rFonts w:ascii="Times New Roman" w:eastAsia="Times New Roman" w:hAnsi="Times New Roman" w:cs="Times New Roman"/>
          <w:sz w:val="24"/>
          <w:szCs w:val="24"/>
          <w:u w:val="single"/>
          <w:lang w:eastAsia="pl-PL"/>
        </w:rPr>
      </w:pPr>
    </w:p>
    <w:p w:rsidR="005D7F10" w:rsidRDefault="005D7F10" w:rsidP="005D7F10">
      <w:pPr>
        <w:spacing w:after="0" w:line="240" w:lineRule="auto"/>
        <w:jc w:val="center"/>
        <w:rPr>
          <w:rFonts w:ascii="Times New Roman" w:eastAsia="Times New Roman" w:hAnsi="Times New Roman" w:cs="Times New Roman"/>
          <w:sz w:val="24"/>
          <w:szCs w:val="24"/>
          <w:u w:val="single"/>
          <w:lang w:eastAsia="pl-PL"/>
        </w:rPr>
      </w:pPr>
    </w:p>
    <w:p w:rsidR="005D7F10" w:rsidRDefault="005D7F10" w:rsidP="005D7F10">
      <w:pPr>
        <w:spacing w:after="0" w:line="240" w:lineRule="auto"/>
        <w:jc w:val="center"/>
        <w:rPr>
          <w:rFonts w:ascii="Times New Roman" w:eastAsia="Times New Roman" w:hAnsi="Times New Roman" w:cs="Times New Roman"/>
          <w:sz w:val="24"/>
          <w:szCs w:val="24"/>
          <w:u w:val="single"/>
          <w:lang w:eastAsia="pl-PL"/>
        </w:rPr>
      </w:pPr>
    </w:p>
    <w:p w:rsidR="005D7F10" w:rsidRPr="00662B78" w:rsidRDefault="005D7F10" w:rsidP="005D7F10">
      <w:pPr>
        <w:spacing w:after="0" w:line="240" w:lineRule="auto"/>
        <w:jc w:val="center"/>
        <w:rPr>
          <w:rFonts w:ascii="Times New Roman" w:eastAsia="Times New Roman" w:hAnsi="Times New Roman" w:cs="Times New Roman"/>
          <w:sz w:val="24"/>
          <w:szCs w:val="24"/>
          <w:lang w:eastAsia="pl-PL"/>
        </w:rPr>
      </w:pPr>
    </w:p>
    <w:p w:rsidR="006E6D05" w:rsidRPr="001E5672" w:rsidRDefault="006E6D05" w:rsidP="006E6D05">
      <w:pPr>
        <w:tabs>
          <w:tab w:val="left" w:pos="1005"/>
        </w:tabs>
        <w:jc w:val="right"/>
        <w:outlineLvl w:val="0"/>
        <w:rPr>
          <w:rFonts w:ascii="Times New Roman" w:hAnsi="Times New Roman" w:cs="Times New Roman"/>
          <w:sz w:val="24"/>
          <w:szCs w:val="24"/>
        </w:rPr>
      </w:pPr>
      <w:r w:rsidRPr="001E5672">
        <w:rPr>
          <w:rFonts w:ascii="Times New Roman" w:hAnsi="Times New Roman" w:cs="Times New Roman"/>
          <w:sz w:val="24"/>
          <w:szCs w:val="24"/>
        </w:rPr>
        <w:t xml:space="preserve">Kierownik Działu Zamówień Publicznych, </w:t>
      </w:r>
      <w:r w:rsidRPr="001E5672">
        <w:rPr>
          <w:rFonts w:ascii="Times New Roman" w:hAnsi="Times New Roman" w:cs="Times New Roman"/>
          <w:sz w:val="24"/>
          <w:szCs w:val="24"/>
        </w:rPr>
        <w:br/>
        <w:t xml:space="preserve">Marketingu i Promocji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6"/>
      </w:tblGrid>
      <w:tr w:rsidR="006E6D05" w:rsidRPr="006E6D05" w:rsidTr="006E6D05">
        <w:trPr>
          <w:tblCellSpacing w:w="15" w:type="dxa"/>
        </w:trPr>
        <w:tc>
          <w:tcPr>
            <w:tcW w:w="0" w:type="auto"/>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Pr="001E5672">
              <w:rPr>
                <w:rFonts w:ascii="Times New Roman" w:hAnsi="Times New Roman" w:cs="Times New Roman"/>
                <w:sz w:val="24"/>
                <w:szCs w:val="24"/>
              </w:rPr>
              <w:t xml:space="preserve">                                   </w:t>
            </w:r>
            <w:r>
              <w:rPr>
                <w:rFonts w:ascii="Times New Roman" w:hAnsi="Times New Roman" w:cs="Times New Roman"/>
                <w:sz w:val="24"/>
                <w:szCs w:val="24"/>
              </w:rPr>
              <w:t xml:space="preserve">                                       mgr Tomasz Miazek</w:t>
            </w:r>
          </w:p>
        </w:tc>
      </w:tr>
    </w:tbl>
    <w:p w:rsidR="005076AD" w:rsidRDefault="005076AD"/>
    <w:sectPr w:rsidR="00507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05"/>
    <w:rsid w:val="005076AD"/>
    <w:rsid w:val="005D7F10"/>
    <w:rsid w:val="00664229"/>
    <w:rsid w:val="006E6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6D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6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6D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6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66554">
      <w:bodyDiv w:val="1"/>
      <w:marLeft w:val="0"/>
      <w:marRight w:val="0"/>
      <w:marTop w:val="0"/>
      <w:marBottom w:val="0"/>
      <w:divBdr>
        <w:top w:val="none" w:sz="0" w:space="0" w:color="auto"/>
        <w:left w:val="none" w:sz="0" w:space="0" w:color="auto"/>
        <w:bottom w:val="none" w:sz="0" w:space="0" w:color="auto"/>
        <w:right w:val="none" w:sz="0" w:space="0" w:color="auto"/>
      </w:divBdr>
      <w:divsChild>
        <w:div w:id="1274051020">
          <w:marLeft w:val="0"/>
          <w:marRight w:val="0"/>
          <w:marTop w:val="0"/>
          <w:marBottom w:val="0"/>
          <w:divBdr>
            <w:top w:val="none" w:sz="0" w:space="0" w:color="auto"/>
            <w:left w:val="none" w:sz="0" w:space="0" w:color="auto"/>
            <w:bottom w:val="none" w:sz="0" w:space="0" w:color="auto"/>
            <w:right w:val="none" w:sz="0" w:space="0" w:color="auto"/>
          </w:divBdr>
          <w:divsChild>
            <w:div w:id="1701853371">
              <w:marLeft w:val="0"/>
              <w:marRight w:val="0"/>
              <w:marTop w:val="0"/>
              <w:marBottom w:val="0"/>
              <w:divBdr>
                <w:top w:val="none" w:sz="0" w:space="0" w:color="auto"/>
                <w:left w:val="none" w:sz="0" w:space="0" w:color="auto"/>
                <w:bottom w:val="none" w:sz="0" w:space="0" w:color="auto"/>
                <w:right w:val="none" w:sz="0" w:space="0" w:color="auto"/>
              </w:divBdr>
            </w:div>
            <w:div w:id="118307750">
              <w:marLeft w:val="0"/>
              <w:marRight w:val="0"/>
              <w:marTop w:val="0"/>
              <w:marBottom w:val="0"/>
              <w:divBdr>
                <w:top w:val="none" w:sz="0" w:space="0" w:color="auto"/>
                <w:left w:val="none" w:sz="0" w:space="0" w:color="auto"/>
                <w:bottom w:val="none" w:sz="0" w:space="0" w:color="auto"/>
                <w:right w:val="none" w:sz="0" w:space="0" w:color="auto"/>
              </w:divBdr>
            </w:div>
            <w:div w:id="1544050075">
              <w:marLeft w:val="0"/>
              <w:marRight w:val="0"/>
              <w:marTop w:val="0"/>
              <w:marBottom w:val="0"/>
              <w:divBdr>
                <w:top w:val="none" w:sz="0" w:space="0" w:color="auto"/>
                <w:left w:val="none" w:sz="0" w:space="0" w:color="auto"/>
                <w:bottom w:val="none" w:sz="0" w:space="0" w:color="auto"/>
                <w:right w:val="none" w:sz="0" w:space="0" w:color="auto"/>
              </w:divBdr>
              <w:divsChild>
                <w:div w:id="1533112494">
                  <w:marLeft w:val="0"/>
                  <w:marRight w:val="0"/>
                  <w:marTop w:val="0"/>
                  <w:marBottom w:val="0"/>
                  <w:divBdr>
                    <w:top w:val="none" w:sz="0" w:space="0" w:color="auto"/>
                    <w:left w:val="none" w:sz="0" w:space="0" w:color="auto"/>
                    <w:bottom w:val="none" w:sz="0" w:space="0" w:color="auto"/>
                    <w:right w:val="none" w:sz="0" w:space="0" w:color="auto"/>
                  </w:divBdr>
                </w:div>
              </w:divsChild>
            </w:div>
            <w:div w:id="330566790">
              <w:marLeft w:val="0"/>
              <w:marRight w:val="0"/>
              <w:marTop w:val="0"/>
              <w:marBottom w:val="0"/>
              <w:divBdr>
                <w:top w:val="none" w:sz="0" w:space="0" w:color="auto"/>
                <w:left w:val="none" w:sz="0" w:space="0" w:color="auto"/>
                <w:bottom w:val="none" w:sz="0" w:space="0" w:color="auto"/>
                <w:right w:val="none" w:sz="0" w:space="0" w:color="auto"/>
              </w:divBdr>
              <w:divsChild>
                <w:div w:id="1096827429">
                  <w:marLeft w:val="0"/>
                  <w:marRight w:val="0"/>
                  <w:marTop w:val="0"/>
                  <w:marBottom w:val="0"/>
                  <w:divBdr>
                    <w:top w:val="none" w:sz="0" w:space="0" w:color="auto"/>
                    <w:left w:val="none" w:sz="0" w:space="0" w:color="auto"/>
                    <w:bottom w:val="none" w:sz="0" w:space="0" w:color="auto"/>
                    <w:right w:val="none" w:sz="0" w:space="0" w:color="auto"/>
                  </w:divBdr>
                </w:div>
              </w:divsChild>
            </w:div>
            <w:div w:id="1564213598">
              <w:marLeft w:val="0"/>
              <w:marRight w:val="0"/>
              <w:marTop w:val="0"/>
              <w:marBottom w:val="0"/>
              <w:divBdr>
                <w:top w:val="none" w:sz="0" w:space="0" w:color="auto"/>
                <w:left w:val="none" w:sz="0" w:space="0" w:color="auto"/>
                <w:bottom w:val="none" w:sz="0" w:space="0" w:color="auto"/>
                <w:right w:val="none" w:sz="0" w:space="0" w:color="auto"/>
              </w:divBdr>
              <w:divsChild>
                <w:div w:id="2104837434">
                  <w:marLeft w:val="0"/>
                  <w:marRight w:val="0"/>
                  <w:marTop w:val="0"/>
                  <w:marBottom w:val="0"/>
                  <w:divBdr>
                    <w:top w:val="none" w:sz="0" w:space="0" w:color="auto"/>
                    <w:left w:val="none" w:sz="0" w:space="0" w:color="auto"/>
                    <w:bottom w:val="none" w:sz="0" w:space="0" w:color="auto"/>
                    <w:right w:val="none" w:sz="0" w:space="0" w:color="auto"/>
                  </w:divBdr>
                </w:div>
                <w:div w:id="1867912826">
                  <w:marLeft w:val="0"/>
                  <w:marRight w:val="0"/>
                  <w:marTop w:val="0"/>
                  <w:marBottom w:val="0"/>
                  <w:divBdr>
                    <w:top w:val="none" w:sz="0" w:space="0" w:color="auto"/>
                    <w:left w:val="none" w:sz="0" w:space="0" w:color="auto"/>
                    <w:bottom w:val="none" w:sz="0" w:space="0" w:color="auto"/>
                    <w:right w:val="none" w:sz="0" w:space="0" w:color="auto"/>
                  </w:divBdr>
                </w:div>
                <w:div w:id="1269391788">
                  <w:marLeft w:val="0"/>
                  <w:marRight w:val="0"/>
                  <w:marTop w:val="0"/>
                  <w:marBottom w:val="0"/>
                  <w:divBdr>
                    <w:top w:val="none" w:sz="0" w:space="0" w:color="auto"/>
                    <w:left w:val="none" w:sz="0" w:space="0" w:color="auto"/>
                    <w:bottom w:val="none" w:sz="0" w:space="0" w:color="auto"/>
                    <w:right w:val="none" w:sz="0" w:space="0" w:color="auto"/>
                  </w:divBdr>
                </w:div>
                <w:div w:id="734357820">
                  <w:marLeft w:val="0"/>
                  <w:marRight w:val="0"/>
                  <w:marTop w:val="0"/>
                  <w:marBottom w:val="0"/>
                  <w:divBdr>
                    <w:top w:val="none" w:sz="0" w:space="0" w:color="auto"/>
                    <w:left w:val="none" w:sz="0" w:space="0" w:color="auto"/>
                    <w:bottom w:val="none" w:sz="0" w:space="0" w:color="auto"/>
                    <w:right w:val="none" w:sz="0" w:space="0" w:color="auto"/>
                  </w:divBdr>
                </w:div>
              </w:divsChild>
            </w:div>
            <w:div w:id="1121653594">
              <w:marLeft w:val="0"/>
              <w:marRight w:val="0"/>
              <w:marTop w:val="0"/>
              <w:marBottom w:val="0"/>
              <w:divBdr>
                <w:top w:val="none" w:sz="0" w:space="0" w:color="auto"/>
                <w:left w:val="none" w:sz="0" w:space="0" w:color="auto"/>
                <w:bottom w:val="none" w:sz="0" w:space="0" w:color="auto"/>
                <w:right w:val="none" w:sz="0" w:space="0" w:color="auto"/>
              </w:divBdr>
              <w:divsChild>
                <w:div w:id="1949585651">
                  <w:marLeft w:val="0"/>
                  <w:marRight w:val="0"/>
                  <w:marTop w:val="0"/>
                  <w:marBottom w:val="0"/>
                  <w:divBdr>
                    <w:top w:val="none" w:sz="0" w:space="0" w:color="auto"/>
                    <w:left w:val="none" w:sz="0" w:space="0" w:color="auto"/>
                    <w:bottom w:val="none" w:sz="0" w:space="0" w:color="auto"/>
                    <w:right w:val="none" w:sz="0" w:space="0" w:color="auto"/>
                  </w:divBdr>
                </w:div>
                <w:div w:id="465246786">
                  <w:marLeft w:val="0"/>
                  <w:marRight w:val="0"/>
                  <w:marTop w:val="0"/>
                  <w:marBottom w:val="0"/>
                  <w:divBdr>
                    <w:top w:val="none" w:sz="0" w:space="0" w:color="auto"/>
                    <w:left w:val="none" w:sz="0" w:space="0" w:color="auto"/>
                    <w:bottom w:val="none" w:sz="0" w:space="0" w:color="auto"/>
                    <w:right w:val="none" w:sz="0" w:space="0" w:color="auto"/>
                  </w:divBdr>
                </w:div>
                <w:div w:id="1609655120">
                  <w:marLeft w:val="0"/>
                  <w:marRight w:val="0"/>
                  <w:marTop w:val="0"/>
                  <w:marBottom w:val="0"/>
                  <w:divBdr>
                    <w:top w:val="none" w:sz="0" w:space="0" w:color="auto"/>
                    <w:left w:val="none" w:sz="0" w:space="0" w:color="auto"/>
                    <w:bottom w:val="none" w:sz="0" w:space="0" w:color="auto"/>
                    <w:right w:val="none" w:sz="0" w:space="0" w:color="auto"/>
                  </w:divBdr>
                </w:div>
                <w:div w:id="144010441">
                  <w:marLeft w:val="0"/>
                  <w:marRight w:val="0"/>
                  <w:marTop w:val="0"/>
                  <w:marBottom w:val="0"/>
                  <w:divBdr>
                    <w:top w:val="none" w:sz="0" w:space="0" w:color="auto"/>
                    <w:left w:val="none" w:sz="0" w:space="0" w:color="auto"/>
                    <w:bottom w:val="none" w:sz="0" w:space="0" w:color="auto"/>
                    <w:right w:val="none" w:sz="0" w:space="0" w:color="auto"/>
                  </w:divBdr>
                </w:div>
                <w:div w:id="319236515">
                  <w:marLeft w:val="0"/>
                  <w:marRight w:val="0"/>
                  <w:marTop w:val="0"/>
                  <w:marBottom w:val="0"/>
                  <w:divBdr>
                    <w:top w:val="none" w:sz="0" w:space="0" w:color="auto"/>
                    <w:left w:val="none" w:sz="0" w:space="0" w:color="auto"/>
                    <w:bottom w:val="none" w:sz="0" w:space="0" w:color="auto"/>
                    <w:right w:val="none" w:sz="0" w:space="0" w:color="auto"/>
                  </w:divBdr>
                </w:div>
                <w:div w:id="1571378225">
                  <w:marLeft w:val="0"/>
                  <w:marRight w:val="0"/>
                  <w:marTop w:val="0"/>
                  <w:marBottom w:val="0"/>
                  <w:divBdr>
                    <w:top w:val="none" w:sz="0" w:space="0" w:color="auto"/>
                    <w:left w:val="none" w:sz="0" w:space="0" w:color="auto"/>
                    <w:bottom w:val="none" w:sz="0" w:space="0" w:color="auto"/>
                    <w:right w:val="none" w:sz="0" w:space="0" w:color="auto"/>
                  </w:divBdr>
                </w:div>
                <w:div w:id="1862550908">
                  <w:marLeft w:val="0"/>
                  <w:marRight w:val="0"/>
                  <w:marTop w:val="0"/>
                  <w:marBottom w:val="0"/>
                  <w:divBdr>
                    <w:top w:val="none" w:sz="0" w:space="0" w:color="auto"/>
                    <w:left w:val="none" w:sz="0" w:space="0" w:color="auto"/>
                    <w:bottom w:val="none" w:sz="0" w:space="0" w:color="auto"/>
                    <w:right w:val="none" w:sz="0" w:space="0" w:color="auto"/>
                  </w:divBdr>
                </w:div>
              </w:divsChild>
            </w:div>
            <w:div w:id="994602298">
              <w:marLeft w:val="0"/>
              <w:marRight w:val="0"/>
              <w:marTop w:val="0"/>
              <w:marBottom w:val="0"/>
              <w:divBdr>
                <w:top w:val="none" w:sz="0" w:space="0" w:color="auto"/>
                <w:left w:val="none" w:sz="0" w:space="0" w:color="auto"/>
                <w:bottom w:val="none" w:sz="0" w:space="0" w:color="auto"/>
                <w:right w:val="none" w:sz="0" w:space="0" w:color="auto"/>
              </w:divBdr>
              <w:divsChild>
                <w:div w:id="1741558700">
                  <w:marLeft w:val="0"/>
                  <w:marRight w:val="0"/>
                  <w:marTop w:val="0"/>
                  <w:marBottom w:val="0"/>
                  <w:divBdr>
                    <w:top w:val="none" w:sz="0" w:space="0" w:color="auto"/>
                    <w:left w:val="none" w:sz="0" w:space="0" w:color="auto"/>
                    <w:bottom w:val="none" w:sz="0" w:space="0" w:color="auto"/>
                    <w:right w:val="none" w:sz="0" w:space="0" w:color="auto"/>
                  </w:divBdr>
                </w:div>
                <w:div w:id="1438597903">
                  <w:marLeft w:val="0"/>
                  <w:marRight w:val="0"/>
                  <w:marTop w:val="0"/>
                  <w:marBottom w:val="0"/>
                  <w:divBdr>
                    <w:top w:val="none" w:sz="0" w:space="0" w:color="auto"/>
                    <w:left w:val="none" w:sz="0" w:space="0" w:color="auto"/>
                    <w:bottom w:val="none" w:sz="0" w:space="0" w:color="auto"/>
                    <w:right w:val="none" w:sz="0" w:space="0" w:color="auto"/>
                  </w:divBdr>
                </w:div>
              </w:divsChild>
            </w:div>
            <w:div w:id="652367199">
              <w:marLeft w:val="0"/>
              <w:marRight w:val="0"/>
              <w:marTop w:val="0"/>
              <w:marBottom w:val="0"/>
              <w:divBdr>
                <w:top w:val="none" w:sz="0" w:space="0" w:color="auto"/>
                <w:left w:val="none" w:sz="0" w:space="0" w:color="auto"/>
                <w:bottom w:val="none" w:sz="0" w:space="0" w:color="auto"/>
                <w:right w:val="none" w:sz="0" w:space="0" w:color="auto"/>
              </w:divBdr>
              <w:divsChild>
                <w:div w:id="1998848066">
                  <w:marLeft w:val="0"/>
                  <w:marRight w:val="0"/>
                  <w:marTop w:val="0"/>
                  <w:marBottom w:val="0"/>
                  <w:divBdr>
                    <w:top w:val="none" w:sz="0" w:space="0" w:color="auto"/>
                    <w:left w:val="none" w:sz="0" w:space="0" w:color="auto"/>
                    <w:bottom w:val="none" w:sz="0" w:space="0" w:color="auto"/>
                    <w:right w:val="none" w:sz="0" w:space="0" w:color="auto"/>
                  </w:divBdr>
                </w:div>
                <w:div w:id="1559592838">
                  <w:marLeft w:val="0"/>
                  <w:marRight w:val="0"/>
                  <w:marTop w:val="0"/>
                  <w:marBottom w:val="0"/>
                  <w:divBdr>
                    <w:top w:val="none" w:sz="0" w:space="0" w:color="auto"/>
                    <w:left w:val="none" w:sz="0" w:space="0" w:color="auto"/>
                    <w:bottom w:val="none" w:sz="0" w:space="0" w:color="auto"/>
                    <w:right w:val="none" w:sz="0" w:space="0" w:color="auto"/>
                  </w:divBdr>
                </w:div>
                <w:div w:id="1901820536">
                  <w:marLeft w:val="0"/>
                  <w:marRight w:val="0"/>
                  <w:marTop w:val="0"/>
                  <w:marBottom w:val="0"/>
                  <w:divBdr>
                    <w:top w:val="none" w:sz="0" w:space="0" w:color="auto"/>
                    <w:left w:val="none" w:sz="0" w:space="0" w:color="auto"/>
                    <w:bottom w:val="none" w:sz="0" w:space="0" w:color="auto"/>
                    <w:right w:val="none" w:sz="0" w:space="0" w:color="auto"/>
                  </w:divBdr>
                </w:div>
                <w:div w:id="2031755730">
                  <w:marLeft w:val="0"/>
                  <w:marRight w:val="0"/>
                  <w:marTop w:val="0"/>
                  <w:marBottom w:val="0"/>
                  <w:divBdr>
                    <w:top w:val="none" w:sz="0" w:space="0" w:color="auto"/>
                    <w:left w:val="none" w:sz="0" w:space="0" w:color="auto"/>
                    <w:bottom w:val="none" w:sz="0" w:space="0" w:color="auto"/>
                    <w:right w:val="none" w:sz="0" w:space="0" w:color="auto"/>
                  </w:divBdr>
                </w:div>
                <w:div w:id="113716129">
                  <w:marLeft w:val="0"/>
                  <w:marRight w:val="0"/>
                  <w:marTop w:val="0"/>
                  <w:marBottom w:val="0"/>
                  <w:divBdr>
                    <w:top w:val="none" w:sz="0" w:space="0" w:color="auto"/>
                    <w:left w:val="none" w:sz="0" w:space="0" w:color="auto"/>
                    <w:bottom w:val="none" w:sz="0" w:space="0" w:color="auto"/>
                    <w:right w:val="none" w:sz="0" w:space="0" w:color="auto"/>
                  </w:divBdr>
                </w:div>
                <w:div w:id="1433167486">
                  <w:marLeft w:val="0"/>
                  <w:marRight w:val="0"/>
                  <w:marTop w:val="0"/>
                  <w:marBottom w:val="0"/>
                  <w:divBdr>
                    <w:top w:val="none" w:sz="0" w:space="0" w:color="auto"/>
                    <w:left w:val="none" w:sz="0" w:space="0" w:color="auto"/>
                    <w:bottom w:val="none" w:sz="0" w:space="0" w:color="auto"/>
                    <w:right w:val="none" w:sz="0" w:space="0" w:color="auto"/>
                  </w:divBdr>
                </w:div>
                <w:div w:id="505249375">
                  <w:marLeft w:val="0"/>
                  <w:marRight w:val="0"/>
                  <w:marTop w:val="0"/>
                  <w:marBottom w:val="0"/>
                  <w:divBdr>
                    <w:top w:val="none" w:sz="0" w:space="0" w:color="auto"/>
                    <w:left w:val="none" w:sz="0" w:space="0" w:color="auto"/>
                    <w:bottom w:val="none" w:sz="0" w:space="0" w:color="auto"/>
                    <w:right w:val="none" w:sz="0" w:space="0" w:color="auto"/>
                  </w:divBdr>
                </w:div>
              </w:divsChild>
            </w:div>
            <w:div w:id="700474768">
              <w:marLeft w:val="0"/>
              <w:marRight w:val="0"/>
              <w:marTop w:val="0"/>
              <w:marBottom w:val="0"/>
              <w:divBdr>
                <w:top w:val="none" w:sz="0" w:space="0" w:color="auto"/>
                <w:left w:val="none" w:sz="0" w:space="0" w:color="auto"/>
                <w:bottom w:val="none" w:sz="0" w:space="0" w:color="auto"/>
                <w:right w:val="none" w:sz="0" w:space="0" w:color="auto"/>
              </w:divBdr>
              <w:divsChild>
                <w:div w:id="787164124">
                  <w:marLeft w:val="0"/>
                  <w:marRight w:val="0"/>
                  <w:marTop w:val="0"/>
                  <w:marBottom w:val="0"/>
                  <w:divBdr>
                    <w:top w:val="none" w:sz="0" w:space="0" w:color="auto"/>
                    <w:left w:val="none" w:sz="0" w:space="0" w:color="auto"/>
                    <w:bottom w:val="none" w:sz="0" w:space="0" w:color="auto"/>
                    <w:right w:val="none" w:sz="0" w:space="0" w:color="auto"/>
                  </w:divBdr>
                </w:div>
                <w:div w:id="597710559">
                  <w:marLeft w:val="0"/>
                  <w:marRight w:val="0"/>
                  <w:marTop w:val="0"/>
                  <w:marBottom w:val="0"/>
                  <w:divBdr>
                    <w:top w:val="none" w:sz="0" w:space="0" w:color="auto"/>
                    <w:left w:val="none" w:sz="0" w:space="0" w:color="auto"/>
                    <w:bottom w:val="none" w:sz="0" w:space="0" w:color="auto"/>
                    <w:right w:val="none" w:sz="0" w:space="0" w:color="auto"/>
                  </w:divBdr>
                </w:div>
                <w:div w:id="1519924192">
                  <w:marLeft w:val="0"/>
                  <w:marRight w:val="0"/>
                  <w:marTop w:val="0"/>
                  <w:marBottom w:val="0"/>
                  <w:divBdr>
                    <w:top w:val="none" w:sz="0" w:space="0" w:color="auto"/>
                    <w:left w:val="none" w:sz="0" w:space="0" w:color="auto"/>
                    <w:bottom w:val="none" w:sz="0" w:space="0" w:color="auto"/>
                    <w:right w:val="none" w:sz="0" w:space="0" w:color="auto"/>
                  </w:divBdr>
                </w:div>
                <w:div w:id="1039666982">
                  <w:marLeft w:val="0"/>
                  <w:marRight w:val="0"/>
                  <w:marTop w:val="0"/>
                  <w:marBottom w:val="0"/>
                  <w:divBdr>
                    <w:top w:val="none" w:sz="0" w:space="0" w:color="auto"/>
                    <w:left w:val="none" w:sz="0" w:space="0" w:color="auto"/>
                    <w:bottom w:val="none" w:sz="0" w:space="0" w:color="auto"/>
                    <w:right w:val="none" w:sz="0" w:space="0" w:color="auto"/>
                  </w:divBdr>
                </w:div>
                <w:div w:id="1098063432">
                  <w:marLeft w:val="0"/>
                  <w:marRight w:val="0"/>
                  <w:marTop w:val="0"/>
                  <w:marBottom w:val="0"/>
                  <w:divBdr>
                    <w:top w:val="none" w:sz="0" w:space="0" w:color="auto"/>
                    <w:left w:val="none" w:sz="0" w:space="0" w:color="auto"/>
                    <w:bottom w:val="none" w:sz="0" w:space="0" w:color="auto"/>
                    <w:right w:val="none" w:sz="0" w:space="0" w:color="auto"/>
                  </w:divBdr>
                </w:div>
                <w:div w:id="1018317149">
                  <w:marLeft w:val="0"/>
                  <w:marRight w:val="0"/>
                  <w:marTop w:val="0"/>
                  <w:marBottom w:val="0"/>
                  <w:divBdr>
                    <w:top w:val="none" w:sz="0" w:space="0" w:color="auto"/>
                    <w:left w:val="none" w:sz="0" w:space="0" w:color="auto"/>
                    <w:bottom w:val="none" w:sz="0" w:space="0" w:color="auto"/>
                    <w:right w:val="none" w:sz="0" w:space="0" w:color="auto"/>
                  </w:divBdr>
                </w:div>
                <w:div w:id="360130046">
                  <w:marLeft w:val="0"/>
                  <w:marRight w:val="0"/>
                  <w:marTop w:val="0"/>
                  <w:marBottom w:val="0"/>
                  <w:divBdr>
                    <w:top w:val="none" w:sz="0" w:space="0" w:color="auto"/>
                    <w:left w:val="none" w:sz="0" w:space="0" w:color="auto"/>
                    <w:bottom w:val="none" w:sz="0" w:space="0" w:color="auto"/>
                    <w:right w:val="none" w:sz="0" w:space="0" w:color="auto"/>
                  </w:divBdr>
                </w:div>
                <w:div w:id="47729690">
                  <w:marLeft w:val="0"/>
                  <w:marRight w:val="0"/>
                  <w:marTop w:val="0"/>
                  <w:marBottom w:val="0"/>
                  <w:divBdr>
                    <w:top w:val="none" w:sz="0" w:space="0" w:color="auto"/>
                    <w:left w:val="none" w:sz="0" w:space="0" w:color="auto"/>
                    <w:bottom w:val="none" w:sz="0" w:space="0" w:color="auto"/>
                    <w:right w:val="none" w:sz="0" w:space="0" w:color="auto"/>
                  </w:divBdr>
                </w:div>
              </w:divsChild>
            </w:div>
            <w:div w:id="1678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4491</Words>
  <Characters>26948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2</cp:revision>
  <cp:lastPrinted>2018-05-11T09:40:00Z</cp:lastPrinted>
  <dcterms:created xsi:type="dcterms:W3CDTF">2018-05-18T10:16:00Z</dcterms:created>
  <dcterms:modified xsi:type="dcterms:W3CDTF">2018-05-18T10:16:00Z</dcterms:modified>
</cp:coreProperties>
</file>