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331914" w:rsidRDefault="00E24895" w:rsidP="00E248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914">
        <w:rPr>
          <w:rFonts w:ascii="Arial" w:hAnsi="Arial" w:cs="Arial"/>
          <w:b/>
          <w:sz w:val="24"/>
          <w:szCs w:val="24"/>
          <w:u w:val="single"/>
        </w:rPr>
        <w:t>Pytanie i odpowiedzi</w:t>
      </w: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Załącznik nr 1, część 7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Przedmiot zamówienia: Urządzenie do mechanicznego ucisku klatki piersiowej - 1 szt.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1. - PKT 2,4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Czy Zamawiający dopuści przenośne urządzenie do mechanicznej kompresji klatki piersiowej typu LDB-CPR prowadzące ucisk za pomocą pasa piersiowego?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</w:t>
      </w:r>
      <w:r w:rsidRPr="00331914">
        <w:rPr>
          <w:rFonts w:ascii="Arial" w:hAnsi="Arial" w:cs="Arial"/>
          <w:sz w:val="24"/>
          <w:szCs w:val="24"/>
        </w:rPr>
        <w:t xml:space="preserve">Zgodnie z </w:t>
      </w:r>
      <w:proofErr w:type="spellStart"/>
      <w:r w:rsidRPr="00331914">
        <w:rPr>
          <w:rFonts w:ascii="Arial" w:hAnsi="Arial" w:cs="Arial"/>
          <w:sz w:val="24"/>
          <w:szCs w:val="24"/>
        </w:rPr>
        <w:t>siwz</w:t>
      </w:r>
      <w:proofErr w:type="spellEnd"/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2. - PKT 5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Czy Zamawiający dopuści urządzenie o klasie IP25?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Tak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3. - PKT 6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Czy Zamawiający dopuści urządzenie zasilane akumulatorem </w:t>
      </w:r>
      <w:proofErr w:type="spellStart"/>
      <w:r w:rsidRPr="00331914">
        <w:rPr>
          <w:rFonts w:ascii="Arial" w:hAnsi="Arial" w:cs="Arial"/>
          <w:sz w:val="24"/>
          <w:szCs w:val="24"/>
        </w:rPr>
        <w:t>litowo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-jonowym o pojemności 2,5 Ah? Akumulator wymaga </w:t>
      </w:r>
      <w:proofErr w:type="spellStart"/>
      <w:r w:rsidRPr="00331914">
        <w:rPr>
          <w:rFonts w:ascii="Arial" w:hAnsi="Arial" w:cs="Arial"/>
          <w:sz w:val="24"/>
          <w:szCs w:val="24"/>
        </w:rPr>
        <w:t>rekondycjonowania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 - odbywa się to w sposób automatyczny w ładowarce co 10 </w:t>
      </w:r>
      <w:proofErr w:type="spellStart"/>
      <w:r w:rsidRPr="00331914">
        <w:rPr>
          <w:rFonts w:ascii="Arial" w:hAnsi="Arial" w:cs="Arial"/>
          <w:sz w:val="24"/>
          <w:szCs w:val="24"/>
        </w:rPr>
        <w:t>ładowań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 lub 30 dni. </w:t>
      </w:r>
      <w:proofErr w:type="spellStart"/>
      <w:r w:rsidRPr="00331914">
        <w:rPr>
          <w:rFonts w:ascii="Arial" w:hAnsi="Arial" w:cs="Arial"/>
          <w:sz w:val="24"/>
          <w:szCs w:val="24"/>
        </w:rPr>
        <w:t>Rekondycjonowanie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 daje gwarancję sprawności akumulatorów.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Zgodnie z SIWZ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4. -PKT 7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Czy Zamawiający dopuści urządzenie którego akumulator pozwala na minimum 30 minut pracy? W zestawie dostarczane są 3 akumulatory dające łączny czas pracy do 1,5h. W Przypadku transportu pacjentów w Hipotermii, może mieć to kluczowe znaczenie.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Zgodnie z SIWZ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5. - PKT 8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Czy Zamawiający dopuści urządzenie którego akumulator ładuje się maksymalnie 4 godz. i 15min.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T</w:t>
      </w:r>
      <w:r w:rsidRPr="00331914">
        <w:rPr>
          <w:rFonts w:ascii="Arial" w:hAnsi="Arial" w:cs="Arial"/>
          <w:sz w:val="24"/>
          <w:szCs w:val="24"/>
        </w:rPr>
        <w:t>ak.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6. - PKT. 9,10: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Czy Zamawiający dopuści urządzenie zasilane akumulatorowo? Wraz z urządzeniem dostarczana jest ładowarka 230V oraz 3 akumulatory które łącznie pozwalają na min 90 min pracy.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T</w:t>
      </w:r>
      <w:r w:rsidRPr="00331914">
        <w:rPr>
          <w:rFonts w:ascii="Arial" w:hAnsi="Arial" w:cs="Arial"/>
          <w:sz w:val="24"/>
          <w:szCs w:val="24"/>
        </w:rPr>
        <w:t>ak.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7. - PKT 13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lastRenderedPageBreak/>
        <w:t>Czy Zamawiający dopuści urządzenie działające w systemie ucisku obwodowego. Ucisk: - 20% przednio-tylnego wymiaru klatki piersiowej.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Zgodnie z SIWZ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Pytanie 8. PKT 15,16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Czy Zamawiający dopuści urządzenie działające w mechanizmie ucisku obwodowego dla pacjentów z obwodem klatki piersiowej od 76 do 130 cm i szerokości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klatki piersiowej od 25 do 38 cm. Urządzenie dopasowuję do pacjenta w sposób automatyczny, dzięki czemu nie ma ryzyka złego ustawienia urządzenia jak również posiada zabezpieczenie które zatrzyma pracę urządzenia jeśli pacjent okaże się za duży/za mały.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Zgodnie z </w:t>
      </w:r>
      <w:proofErr w:type="spellStart"/>
      <w:r w:rsidRPr="00331914">
        <w:rPr>
          <w:rFonts w:ascii="Arial" w:hAnsi="Arial" w:cs="Arial"/>
          <w:sz w:val="24"/>
          <w:szCs w:val="24"/>
        </w:rPr>
        <w:t>siwz</w:t>
      </w:r>
      <w:proofErr w:type="spellEnd"/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Pytanie 9. PKT 17,18,19,20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Czy Zamawiający dopuści urządzenie wyposażone w następujące akcesoria: 3 akumulatory </w:t>
      </w:r>
      <w:proofErr w:type="spellStart"/>
      <w:r w:rsidRPr="00331914">
        <w:rPr>
          <w:rFonts w:ascii="Arial" w:hAnsi="Arial" w:cs="Arial"/>
          <w:sz w:val="24"/>
          <w:szCs w:val="24"/>
        </w:rPr>
        <w:t>litowo</w:t>
      </w:r>
      <w:proofErr w:type="spellEnd"/>
      <w:r w:rsidRPr="00331914">
        <w:rPr>
          <w:rFonts w:ascii="Arial" w:hAnsi="Arial" w:cs="Arial"/>
          <w:sz w:val="24"/>
          <w:szCs w:val="24"/>
        </w:rPr>
        <w:t>-jonowe, ładowarkę sieciową 230V.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T</w:t>
      </w:r>
      <w:r w:rsidRPr="00331914">
        <w:rPr>
          <w:rFonts w:ascii="Arial" w:hAnsi="Arial" w:cs="Arial"/>
          <w:sz w:val="24"/>
          <w:szCs w:val="24"/>
        </w:rPr>
        <w:t>ak.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Pytanie 10. PKT 21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Czy Zamawiający dopuści urządzenie wyposażone w </w:t>
      </w:r>
      <w:proofErr w:type="spellStart"/>
      <w:r w:rsidRPr="00331914">
        <w:rPr>
          <w:rFonts w:ascii="Arial" w:hAnsi="Arial" w:cs="Arial"/>
          <w:sz w:val="24"/>
          <w:szCs w:val="24"/>
        </w:rPr>
        <w:t>torbe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 transportową, pełniącą również rolę płachty transportowej wykonaną głównie z materiału </w:t>
      </w:r>
      <w:proofErr w:type="spellStart"/>
      <w:r w:rsidRPr="00331914">
        <w:rPr>
          <w:rFonts w:ascii="Arial" w:hAnsi="Arial" w:cs="Arial"/>
          <w:sz w:val="24"/>
          <w:szCs w:val="24"/>
        </w:rPr>
        <w:t>Complan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. Torba umożliwia transport urządzenia na plecach lub w ręku.  </w:t>
      </w: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Zgodnie z SIWZ</w:t>
      </w: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>Pytanie 1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o doprecyzowanie roku produkcji dla sprzętu będącego przedmiotem zamówienia. W opisie przedmiotu zamówienia określono, iż sprzęt ma być wyprodukowany w 2018 r. Natomiast wzór umowy w § 1 ust. 3 określa rok produkcji jako nie wcześniejszy niż 2017. 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</w:t>
      </w:r>
      <w:r w:rsidRPr="00331914">
        <w:rPr>
          <w:rFonts w:ascii="Arial" w:hAnsi="Arial" w:cs="Arial"/>
          <w:sz w:val="24"/>
          <w:szCs w:val="24"/>
        </w:rPr>
        <w:t>Zaoferowane urządzenia mają być wyprodukowane w 2018r.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2 (dotyczy części 1)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o doprecyzowanie czy w opisie przedmiotu zamówienia dla części 1 w punkcie 14 tabeli Zamawiający miał na myśli system holterowski </w:t>
      </w:r>
      <w:proofErr w:type="spellStart"/>
      <w:r w:rsidRPr="00331914">
        <w:rPr>
          <w:rFonts w:ascii="Arial" w:hAnsi="Arial" w:cs="Arial"/>
          <w:sz w:val="24"/>
          <w:szCs w:val="24"/>
        </w:rPr>
        <w:t>Cardioscan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 firmy </w:t>
      </w:r>
      <w:proofErr w:type="spellStart"/>
      <w:r w:rsidRPr="00331914">
        <w:rPr>
          <w:rFonts w:ascii="Arial" w:hAnsi="Arial" w:cs="Arial"/>
          <w:sz w:val="24"/>
          <w:szCs w:val="24"/>
        </w:rPr>
        <w:t>Diagnostic</w:t>
      </w:r>
      <w:proofErr w:type="spellEnd"/>
      <w:r w:rsidRPr="00331914">
        <w:rPr>
          <w:rFonts w:ascii="Arial" w:hAnsi="Arial" w:cs="Arial"/>
          <w:sz w:val="24"/>
          <w:szCs w:val="24"/>
        </w:rPr>
        <w:t xml:space="preserve"> Monitoring Software? Firma Oxford nie jest producentem sprzętu będącego przedmiotem zamówienia. 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Zgodnie z SIWZ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3 (dotyczy części 1)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Prosimy Zamawiającego o wyjaśnienie czy w związku z pkt 20 tabeli dla części 1 (załącznik nr 1), Wykonawca ma wraz z ofertą złożyć deklarację zgodności oraz zgłoszenie do Rejestru Wyrobów Medycznych?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</w:t>
      </w:r>
      <w:r w:rsidRPr="00331914">
        <w:rPr>
          <w:rFonts w:ascii="Arial" w:hAnsi="Arial" w:cs="Arial"/>
          <w:sz w:val="24"/>
          <w:szCs w:val="24"/>
        </w:rPr>
        <w:t xml:space="preserve"> Nie, wystarczy oświadczenie wykonawcy w sprawie </w:t>
      </w:r>
      <w:r w:rsidR="00ED7829" w:rsidRPr="00331914">
        <w:rPr>
          <w:rFonts w:ascii="Arial" w:hAnsi="Arial" w:cs="Arial"/>
          <w:sz w:val="24"/>
          <w:szCs w:val="24"/>
        </w:rPr>
        <w:t xml:space="preserve">posiadania </w:t>
      </w:r>
      <w:r w:rsidRPr="00331914">
        <w:rPr>
          <w:rFonts w:ascii="Arial" w:hAnsi="Arial" w:cs="Arial"/>
          <w:sz w:val="24"/>
          <w:szCs w:val="24"/>
        </w:rPr>
        <w:t xml:space="preserve">wymaganych </w:t>
      </w:r>
      <w:r w:rsidR="00ED7829" w:rsidRPr="00331914">
        <w:rPr>
          <w:rFonts w:ascii="Arial" w:hAnsi="Arial" w:cs="Arial"/>
          <w:sz w:val="24"/>
          <w:szCs w:val="24"/>
        </w:rPr>
        <w:t>dokumentów.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4 (dotyczy SIWZ)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Prosimy Zamawiającego o wyjaśnienie czy w niniejszym postępowaniu należy wraz z ofertą złożyć JEDZ. Zamawiający określił sposób składania tego dokumentu w pkt 7.9 SIWZ, ale nie dołączył jego wzoru do dokumentów przetargowych.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Jeśli JEDZ jest obowiązkowy, to w związku z obowiązkiem składania dokumentu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JEDZ w formie elektronicznej od dnia 18.04.2018 r. prosimy o sprostowanie punktu 7.9 SIWZ i potwierdzenie, że Zamawiający jest gotowy do przyjęcia dokumentu JEDZ w sposób wskazany przez Urząd Zamówień Publicznych (w formie elektronicznej) </w:t>
      </w:r>
      <w:hyperlink r:id="rId5" w:history="1">
        <w:r w:rsidRPr="00331914">
          <w:rPr>
            <w:rStyle w:val="Hipercze"/>
            <w:rFonts w:ascii="Arial" w:hAnsi="Arial" w:cs="Arial"/>
            <w:color w:val="auto"/>
            <w:sz w:val="24"/>
            <w:szCs w:val="24"/>
          </w:rPr>
          <w:t>https://www.uzp.gov.pl/aktualnosci/elektroniczny-jedz</w:t>
        </w:r>
      </w:hyperlink>
      <w:r w:rsidRPr="00331914">
        <w:rPr>
          <w:rFonts w:ascii="Arial" w:hAnsi="Arial" w:cs="Arial"/>
          <w:sz w:val="24"/>
          <w:szCs w:val="24"/>
        </w:rPr>
        <w:t xml:space="preserve"> </w:t>
      </w:r>
    </w:p>
    <w:p w:rsidR="00E24895" w:rsidRPr="00331914" w:rsidRDefault="00E24895" w:rsidP="00E24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</w:t>
      </w:r>
      <w:r w:rsidR="00ED7829" w:rsidRPr="00331914">
        <w:rPr>
          <w:rFonts w:ascii="Arial" w:hAnsi="Arial" w:cs="Arial"/>
          <w:sz w:val="24"/>
          <w:szCs w:val="24"/>
        </w:rPr>
        <w:t xml:space="preserve"> Zamawiający a propos JEDZ użył jednoznacznie sfomułowania „</w:t>
      </w:r>
      <w:r w:rsidR="00ED7829" w:rsidRPr="00331914">
        <w:rPr>
          <w:rFonts w:ascii="Arial" w:hAnsi="Arial" w:cs="Arial"/>
          <w:bCs/>
          <w:sz w:val="24"/>
          <w:szCs w:val="24"/>
        </w:rPr>
        <w:t>Zamawiający</w:t>
      </w:r>
      <w:r w:rsidR="00ED7829" w:rsidRPr="00331914">
        <w:rPr>
          <w:rFonts w:ascii="Arial" w:hAnsi="Arial" w:cs="Arial"/>
          <w:sz w:val="24"/>
          <w:szCs w:val="24"/>
        </w:rPr>
        <w:t xml:space="preserve"> dopuszcza</w:t>
      </w:r>
      <w:r w:rsidR="00ED7829" w:rsidRPr="00331914">
        <w:rPr>
          <w:rFonts w:ascii="Arial" w:hAnsi="Arial" w:cs="Arial"/>
          <w:sz w:val="24"/>
          <w:szCs w:val="24"/>
        </w:rPr>
        <w:t xml:space="preserve">”, zatem wykonawca ma możliwość złożenia oświadczeń na druku JEDZ, ale nie jest to obowiązkiem wykonawcy. Na marginesie przywołany </w:t>
      </w:r>
      <w:r w:rsidR="00ED7829" w:rsidRPr="00331914">
        <w:rPr>
          <w:rFonts w:ascii="Arial" w:hAnsi="Arial" w:cs="Arial"/>
          <w:sz w:val="24"/>
          <w:szCs w:val="24"/>
        </w:rPr>
        <w:t>link</w:t>
      </w:r>
      <w:r w:rsidR="00ED7829" w:rsidRPr="00331914">
        <w:rPr>
          <w:rFonts w:ascii="Arial" w:hAnsi="Arial" w:cs="Arial"/>
          <w:sz w:val="24"/>
          <w:szCs w:val="24"/>
        </w:rPr>
        <w:t xml:space="preserve"> </w:t>
      </w:r>
      <w:r w:rsidR="00ED7829" w:rsidRPr="00331914">
        <w:rPr>
          <w:rFonts w:ascii="Arial" w:hAnsi="Arial" w:cs="Arial"/>
          <w:sz w:val="24"/>
          <w:szCs w:val="24"/>
        </w:rPr>
        <w:t>dotyczy postepowań prowadzonych w procedurze unijnej</w:t>
      </w:r>
    </w:p>
    <w:p w:rsidR="00E24895" w:rsidRPr="00331914" w:rsidRDefault="00E24895" w:rsidP="00E24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5 (dotyczy wzoru umowy §2 ust. 4)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o wydłużenie czasu reakcji serwisu na zgłoszoną awarię na 3 dni robocze. </w:t>
      </w:r>
    </w:p>
    <w:p w:rsidR="00E24895" w:rsidRPr="00331914" w:rsidRDefault="00E24895" w:rsidP="00E248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bCs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</w:t>
      </w:r>
      <w:r w:rsidRPr="00331914">
        <w:rPr>
          <w:rFonts w:ascii="Arial" w:hAnsi="Arial" w:cs="Arial"/>
          <w:bCs/>
          <w:sz w:val="24"/>
          <w:szCs w:val="24"/>
        </w:rPr>
        <w:t>T</w:t>
      </w:r>
      <w:r w:rsidRPr="00331914">
        <w:rPr>
          <w:rFonts w:ascii="Arial" w:hAnsi="Arial" w:cs="Arial"/>
          <w:bCs/>
          <w:sz w:val="24"/>
          <w:szCs w:val="24"/>
        </w:rPr>
        <w:t>ak.</w:t>
      </w:r>
    </w:p>
    <w:p w:rsidR="00E24895" w:rsidRPr="00331914" w:rsidRDefault="00E24895" w:rsidP="00E248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6 (dotyczy wzoru umowy §2 ust. 5)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o wydłużenie czasu na naprawę. Czasami dla wykonania naprawy konieczny jest import części zamiennych spoza UE i dokonanie odprawy celnej, co zazwyczaj wydłuża czas importu od 2 do 4 dni roboczych. W związku z powyższym czy Zamawiający dopuści czas naprawy do 6 dni roboczych w przypadku części zamiennych spoza Polski oraz 14 dni roboczych w przypadku konieczności sprowadzenia części zamiennych spoza UE. 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T</w:t>
      </w:r>
      <w:r w:rsidRPr="00331914">
        <w:rPr>
          <w:rFonts w:ascii="Arial" w:hAnsi="Arial" w:cs="Arial"/>
          <w:sz w:val="24"/>
          <w:szCs w:val="24"/>
        </w:rPr>
        <w:t>ak.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7  (dotyczy wzoru umowy §2 ust. 11)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zmianę §2 ust. 11 na: 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„W razie trzykrotnej naprawy tego samego sprzętu niezależnie od rodzaju części która uległa awarii  Zamawiający może żądać od Wykonawcy wymiany </w:t>
      </w:r>
      <w:r w:rsidRPr="00331914">
        <w:rPr>
          <w:rFonts w:ascii="Arial" w:hAnsi="Arial" w:cs="Arial"/>
          <w:sz w:val="24"/>
          <w:szCs w:val="24"/>
          <w:u w:val="single"/>
        </w:rPr>
        <w:t>naprawianej części</w:t>
      </w:r>
      <w:r w:rsidRPr="00331914">
        <w:rPr>
          <w:rFonts w:ascii="Arial" w:hAnsi="Arial" w:cs="Arial"/>
          <w:sz w:val="24"/>
          <w:szCs w:val="24"/>
        </w:rPr>
        <w:t xml:space="preserve"> na nową, wolną do wad.”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</w:t>
      </w:r>
      <w:r w:rsidR="00ED7829" w:rsidRPr="00331914">
        <w:rPr>
          <w:rFonts w:ascii="Arial" w:hAnsi="Arial" w:cs="Arial"/>
          <w:sz w:val="24"/>
          <w:szCs w:val="24"/>
        </w:rPr>
        <w:t xml:space="preserve"> Zamawiający nie wyraża zgody na zaproponowana zmianę.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8 (dotyczy wzoru umowy §4 ust. 1)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zmianę §4 ust. 1 na: 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„Strony ustalają odszkodowanie z tytułu odstąpienia Wykonawcy od umowy z przyczyn niezależnych od Zamawiającego w wysokości</w:t>
      </w:r>
      <w:r w:rsidRPr="00331914">
        <w:rPr>
          <w:rFonts w:ascii="Arial" w:hAnsi="Arial" w:cs="Arial"/>
          <w:sz w:val="24"/>
          <w:szCs w:val="24"/>
          <w:u w:val="single"/>
        </w:rPr>
        <w:t xml:space="preserve"> 3 % </w:t>
      </w:r>
      <w:r w:rsidRPr="00331914">
        <w:rPr>
          <w:rFonts w:ascii="Arial" w:hAnsi="Arial" w:cs="Arial"/>
          <w:sz w:val="24"/>
          <w:szCs w:val="24"/>
        </w:rPr>
        <w:t>wartości umowy.”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7829" w:rsidRPr="00331914" w:rsidRDefault="00ED7829" w:rsidP="00ED7829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Zamawiający nie wyraża zgody na zaproponowana zmianę.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1</w:t>
      </w:r>
      <w:r w:rsidRPr="00331914">
        <w:rPr>
          <w:rFonts w:ascii="Arial" w:hAnsi="Arial" w:cs="Arial"/>
          <w:b/>
          <w:bCs/>
          <w:sz w:val="24"/>
          <w:szCs w:val="24"/>
        </w:rPr>
        <w:t>9 (dotyczy wzoru umowy §4 ust. 2)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Prosimy Zamawiającego zmianę §4 ust. 2 na: </w:t>
      </w: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</w:p>
    <w:p w:rsidR="00E24895" w:rsidRPr="00331914" w:rsidRDefault="00E24895" w:rsidP="00E24895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„Zamawiający zastrzega sobie prawo naliczania kar umownych w stosunku do wartości umowy:</w:t>
      </w:r>
    </w:p>
    <w:p w:rsidR="00E24895" w:rsidRPr="00331914" w:rsidRDefault="00E24895" w:rsidP="00E2489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za zwłokę w realizacji kompletnego przedmiotu umowy w wysokości 0,5% za każdy dzień zwłoki,</w:t>
      </w:r>
    </w:p>
    <w:p w:rsidR="00E24895" w:rsidRPr="00331914" w:rsidRDefault="00E24895" w:rsidP="00E24895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za zwłokę w usunięciu wad/usterek stwierdzonych przy odbiorze lub ujawnionych w okresie gwarancji w wysokości </w:t>
      </w:r>
      <w:r w:rsidRPr="00331914">
        <w:rPr>
          <w:rFonts w:ascii="Arial" w:hAnsi="Arial" w:cs="Arial"/>
          <w:sz w:val="24"/>
          <w:szCs w:val="24"/>
          <w:u w:val="single"/>
        </w:rPr>
        <w:t>1,5 %</w:t>
      </w:r>
      <w:r w:rsidRPr="00331914">
        <w:rPr>
          <w:rFonts w:ascii="Arial" w:hAnsi="Arial" w:cs="Arial"/>
          <w:sz w:val="24"/>
          <w:szCs w:val="24"/>
        </w:rPr>
        <w:t xml:space="preserve"> wartości netto niniejszej umowy. za każdy dzień zwłoki liczony od upływu terminu wyznaczonego na usunięcie wad.”</w:t>
      </w: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D7829" w:rsidRPr="00331914" w:rsidRDefault="00ED7829" w:rsidP="00ED7829">
      <w:pPr>
        <w:jc w:val="both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Odp. Zamawiający nie wyraża zgody na zaproponowana zmianę.</w:t>
      </w: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b/>
          <w:bCs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20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Część 5. Stacja do pracy z rezonansem. Punkt 12. Proszę o dopuszczenie stacji o wymiarach 60x62x195 cm wraz z wózkiem i stojakiem infuzyjnym  lub 60x62x142cm z wózkiem.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</w:t>
      </w:r>
      <w:r w:rsidRPr="00331914">
        <w:rPr>
          <w:rFonts w:ascii="Arial" w:hAnsi="Arial" w:cs="Arial"/>
          <w:sz w:val="24"/>
          <w:szCs w:val="24"/>
        </w:rPr>
        <w:t>T</w:t>
      </w:r>
      <w:r w:rsidRPr="00331914">
        <w:rPr>
          <w:rFonts w:ascii="Arial" w:hAnsi="Arial" w:cs="Arial"/>
          <w:sz w:val="24"/>
          <w:szCs w:val="24"/>
        </w:rPr>
        <w:t>ak</w:t>
      </w:r>
      <w:r w:rsidRPr="00331914">
        <w:rPr>
          <w:rFonts w:ascii="Arial" w:hAnsi="Arial" w:cs="Arial"/>
          <w:sz w:val="24"/>
          <w:szCs w:val="24"/>
        </w:rPr>
        <w:t>.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b/>
          <w:bCs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21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Część 5. Stacja do pracy z rezonansem. Punkt 10. Proszę o dopuszczenie stacji wraz wózkiem i statywem infuzyjnym o masie do 50 kg.</w:t>
      </w:r>
      <w:r w:rsidRPr="00331914">
        <w:rPr>
          <w:rFonts w:ascii="Arial" w:hAnsi="Arial" w:cs="Arial"/>
          <w:sz w:val="24"/>
          <w:szCs w:val="24"/>
        </w:rPr>
        <w:t xml:space="preserve"> 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</w:t>
      </w:r>
      <w:r w:rsidRPr="00331914">
        <w:rPr>
          <w:rFonts w:ascii="Arial" w:hAnsi="Arial" w:cs="Arial"/>
          <w:sz w:val="24"/>
          <w:szCs w:val="24"/>
        </w:rPr>
        <w:t>T</w:t>
      </w:r>
      <w:r w:rsidRPr="00331914">
        <w:rPr>
          <w:rFonts w:ascii="Arial" w:hAnsi="Arial" w:cs="Arial"/>
          <w:sz w:val="24"/>
          <w:szCs w:val="24"/>
        </w:rPr>
        <w:t>ak</w:t>
      </w:r>
      <w:r w:rsidRPr="00331914">
        <w:rPr>
          <w:rFonts w:ascii="Arial" w:hAnsi="Arial" w:cs="Arial"/>
          <w:sz w:val="24"/>
          <w:szCs w:val="24"/>
        </w:rPr>
        <w:t>.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b/>
          <w:bCs/>
          <w:sz w:val="24"/>
          <w:szCs w:val="24"/>
        </w:rPr>
      </w:pPr>
      <w:r w:rsidRPr="0033191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331914">
        <w:rPr>
          <w:rFonts w:ascii="Arial" w:hAnsi="Arial" w:cs="Arial"/>
          <w:b/>
          <w:bCs/>
          <w:sz w:val="24"/>
          <w:szCs w:val="24"/>
        </w:rPr>
        <w:t>22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>Część 5 punkt 9. Proszę o dopuszczenie stacji bez możliwości połączenia z siecią komputerową ponieważ jest możliwość komunikacji bezprzewodowej poszczególnych pomp włożonych do stacji.</w:t>
      </w: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</w:p>
    <w:p w:rsidR="00331914" w:rsidRPr="00331914" w:rsidRDefault="00331914" w:rsidP="00331914">
      <w:pPr>
        <w:widowControl w:val="0"/>
        <w:spacing w:line="300" w:lineRule="atLeast"/>
        <w:rPr>
          <w:rFonts w:ascii="Arial" w:hAnsi="Arial" w:cs="Arial"/>
          <w:sz w:val="24"/>
          <w:szCs w:val="24"/>
        </w:rPr>
      </w:pPr>
      <w:r w:rsidRPr="00331914">
        <w:rPr>
          <w:rFonts w:ascii="Arial" w:hAnsi="Arial" w:cs="Arial"/>
          <w:sz w:val="24"/>
          <w:szCs w:val="24"/>
        </w:rPr>
        <w:t xml:space="preserve">Odp. </w:t>
      </w:r>
      <w:r w:rsidRPr="00331914">
        <w:rPr>
          <w:rFonts w:ascii="Arial" w:hAnsi="Arial" w:cs="Arial"/>
          <w:sz w:val="24"/>
          <w:szCs w:val="24"/>
        </w:rPr>
        <w:t>Tak.</w:t>
      </w:r>
    </w:p>
    <w:p w:rsidR="00331914" w:rsidRPr="00331914" w:rsidRDefault="00331914" w:rsidP="00331914">
      <w:pPr>
        <w:widowControl w:val="0"/>
        <w:spacing w:line="300" w:lineRule="atLeast"/>
        <w:rPr>
          <w:rFonts w:cs="Arial"/>
        </w:rPr>
      </w:pP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p w:rsidR="00E24895" w:rsidRPr="00331914" w:rsidRDefault="00E24895">
      <w:pPr>
        <w:rPr>
          <w:rFonts w:ascii="Arial" w:hAnsi="Arial" w:cs="Arial"/>
          <w:sz w:val="24"/>
          <w:szCs w:val="24"/>
        </w:rPr>
      </w:pPr>
    </w:p>
    <w:sectPr w:rsidR="00E24895" w:rsidRPr="00331914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1" w15:restartNumberingAfterBreak="0">
    <w:nsid w:val="1E4E4757"/>
    <w:multiLevelType w:val="hybridMultilevel"/>
    <w:tmpl w:val="0462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4EBC"/>
    <w:multiLevelType w:val="hybridMultilevel"/>
    <w:tmpl w:val="8F7A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95"/>
    <w:rsid w:val="00331914"/>
    <w:rsid w:val="00B97D5B"/>
    <w:rsid w:val="00E24895"/>
    <w:rsid w:val="00EC7936"/>
    <w:rsid w:val="00E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DB76-B68E-44EF-9DF9-6E62AF0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895"/>
    <w:rPr>
      <w:color w:val="000080"/>
      <w:u w:val="single"/>
      <w:lang/>
    </w:rPr>
  </w:style>
  <w:style w:type="paragraph" w:styleId="Akapitzlist">
    <w:name w:val="List Paragraph"/>
    <w:basedOn w:val="Normalny"/>
    <w:uiPriority w:val="34"/>
    <w:qFormat/>
    <w:rsid w:val="00331914"/>
    <w:pPr>
      <w:suppressAutoHyphens w:val="0"/>
      <w:ind w:left="720"/>
      <w:contextualSpacing/>
      <w:jc w:val="both"/>
    </w:pPr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aktualnosci/elektroniczny-je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2018-06-12T09:57:00Z</dcterms:created>
  <dcterms:modified xsi:type="dcterms:W3CDTF">2018-06-12T10:27:00Z</dcterms:modified>
</cp:coreProperties>
</file>