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5D" w:rsidRDefault="00DB365D" w:rsidP="00DB365D">
      <w:r>
        <w:t>Klucz publiczny do niniejszego postępowania znajduje się na stronie :</w:t>
      </w:r>
    </w:p>
    <w:p w:rsidR="00C109BD" w:rsidRDefault="00DB365D">
      <w:hyperlink r:id="rId4" w:history="1">
        <w:r w:rsidRPr="00DB365D">
          <w:rPr>
            <w:rStyle w:val="Hipercze"/>
          </w:rPr>
          <w:t>https://miniportal.uzp.gov.pl/PodgladPostepowania.aspx?Id=9a78afdd-90bb-45fd-b4f7-3918ee65c9be</w:t>
        </w:r>
      </w:hyperlink>
      <w:bookmarkStart w:id="0" w:name="_GoBack"/>
      <w:bookmarkEnd w:id="0"/>
    </w:p>
    <w:sectPr w:rsidR="00C10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D"/>
    <w:rsid w:val="00C109BD"/>
    <w:rsid w:val="00DB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A6602-8106-4BD6-A46B-43B9E87D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65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36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dgladPostepowania.aspx?Id=9a78afdd-90bb-45fd-b4f7-3918ee65c9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237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2019-01-17T09:53:00Z</dcterms:created>
  <dcterms:modified xsi:type="dcterms:W3CDTF">2019-01-17T09:54:00Z</dcterms:modified>
</cp:coreProperties>
</file>